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6C7" w:rsidRPr="00E32A8B" w:rsidRDefault="003152AE" w:rsidP="004416C7">
      <w:pPr>
        <w:jc w:val="center"/>
        <w:rPr>
          <w:sz w:val="28"/>
          <w:szCs w:val="28"/>
        </w:rPr>
      </w:pPr>
      <w:r w:rsidRPr="00E32A8B">
        <w:rPr>
          <w:sz w:val="28"/>
          <w:szCs w:val="28"/>
        </w:rPr>
        <w:t>ПОЯСНИТЕЛЬНАЯ ЗАПИСКА</w:t>
      </w:r>
    </w:p>
    <w:p w:rsidR="00200226" w:rsidRPr="00982097" w:rsidRDefault="004416C7" w:rsidP="00AE04CC">
      <w:pPr>
        <w:jc w:val="center"/>
        <w:rPr>
          <w:sz w:val="28"/>
          <w:szCs w:val="28"/>
        </w:rPr>
      </w:pPr>
      <w:r w:rsidRPr="00E32A8B">
        <w:rPr>
          <w:sz w:val="26"/>
          <w:szCs w:val="26"/>
        </w:rPr>
        <w:t xml:space="preserve">к </w:t>
      </w:r>
      <w:hyperlink r:id="rId6" w:history="1">
        <w:r w:rsidRPr="00982097">
          <w:rPr>
            <w:sz w:val="28"/>
            <w:szCs w:val="28"/>
          </w:rPr>
          <w:t xml:space="preserve">проекту приказа департамента финансов </w:t>
        </w:r>
        <w:r w:rsidR="007A1499" w:rsidRPr="00982097">
          <w:rPr>
            <w:sz w:val="28"/>
            <w:szCs w:val="28"/>
          </w:rPr>
          <w:t>«</w:t>
        </w:r>
        <w:r w:rsidR="00DD566B" w:rsidRPr="00982097">
          <w:rPr>
            <w:sz w:val="28"/>
            <w:szCs w:val="28"/>
          </w:rPr>
          <w:t>О</w:t>
        </w:r>
      </w:hyperlink>
      <w:r w:rsidR="00E32A8B" w:rsidRPr="00982097">
        <w:rPr>
          <w:sz w:val="28"/>
          <w:szCs w:val="28"/>
        </w:rPr>
        <w:t xml:space="preserve"> внесении изменения </w:t>
      </w:r>
      <w:r w:rsidR="00881F81" w:rsidRPr="00982097">
        <w:rPr>
          <w:sz w:val="28"/>
          <w:szCs w:val="28"/>
        </w:rPr>
        <w:t xml:space="preserve">в приказ департамента финансов Администрации города от </w:t>
      </w:r>
      <w:r w:rsidR="00E32A8B" w:rsidRPr="00982097">
        <w:rPr>
          <w:sz w:val="28"/>
          <w:szCs w:val="28"/>
        </w:rPr>
        <w:t>23.07.2015</w:t>
      </w:r>
      <w:r w:rsidR="00881F81" w:rsidRPr="00982097">
        <w:rPr>
          <w:sz w:val="28"/>
          <w:szCs w:val="28"/>
        </w:rPr>
        <w:t xml:space="preserve"> № 08-</w:t>
      </w:r>
      <w:r w:rsidR="00E32A8B" w:rsidRPr="00982097">
        <w:rPr>
          <w:sz w:val="28"/>
          <w:szCs w:val="28"/>
        </w:rPr>
        <w:t>П-164/15</w:t>
      </w:r>
      <w:r w:rsidR="00881F81" w:rsidRPr="00982097">
        <w:rPr>
          <w:sz w:val="28"/>
          <w:szCs w:val="28"/>
        </w:rPr>
        <w:t xml:space="preserve"> «Об утверждении Порядка </w:t>
      </w:r>
      <w:r w:rsidR="00E32A8B" w:rsidRPr="00982097">
        <w:rPr>
          <w:sz w:val="28"/>
          <w:szCs w:val="28"/>
        </w:rPr>
        <w:t>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</w:t>
      </w:r>
      <w:r w:rsidR="00886E2A" w:rsidRPr="00982097">
        <w:rPr>
          <w:sz w:val="28"/>
          <w:szCs w:val="28"/>
        </w:rPr>
        <w:t>»</w:t>
      </w:r>
      <w:r w:rsidR="00E32A8B" w:rsidRPr="00982097">
        <w:rPr>
          <w:sz w:val="28"/>
          <w:szCs w:val="28"/>
        </w:rPr>
        <w:t xml:space="preserve"> </w:t>
      </w:r>
    </w:p>
    <w:p w:rsidR="00A63B83" w:rsidRPr="00982097" w:rsidRDefault="00A63B83" w:rsidP="003175E4">
      <w:pPr>
        <w:tabs>
          <w:tab w:val="left" w:pos="709"/>
        </w:tabs>
        <w:jc w:val="both"/>
        <w:rPr>
          <w:sz w:val="28"/>
          <w:szCs w:val="28"/>
        </w:rPr>
      </w:pPr>
    </w:p>
    <w:p w:rsidR="00852B93" w:rsidRDefault="00886E2A" w:rsidP="004D375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82097">
        <w:rPr>
          <w:sz w:val="28"/>
          <w:szCs w:val="28"/>
        </w:rPr>
        <w:t>Настоящий проект</w:t>
      </w:r>
      <w:r w:rsidR="003175E4" w:rsidRPr="00982097">
        <w:rPr>
          <w:sz w:val="28"/>
          <w:szCs w:val="28"/>
        </w:rPr>
        <w:t xml:space="preserve"> приказа</w:t>
      </w:r>
      <w:r w:rsidRPr="00982097">
        <w:rPr>
          <w:sz w:val="28"/>
          <w:szCs w:val="28"/>
        </w:rPr>
        <w:t xml:space="preserve"> подготовлен в целях </w:t>
      </w:r>
      <w:r w:rsidR="00247F0A">
        <w:rPr>
          <w:sz w:val="28"/>
          <w:szCs w:val="28"/>
        </w:rPr>
        <w:t>совершенствования П</w:t>
      </w:r>
      <w:r w:rsidR="00247F0A" w:rsidRPr="00247F0A">
        <w:rPr>
          <w:sz w:val="28"/>
          <w:szCs w:val="28"/>
        </w:rPr>
        <w:t>орядка 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</w:t>
      </w:r>
      <w:r w:rsidR="004D375D">
        <w:rPr>
          <w:sz w:val="28"/>
          <w:szCs w:val="28"/>
        </w:rPr>
        <w:t xml:space="preserve"> (далее – порядок). Для удобства использования п</w:t>
      </w:r>
      <w:r w:rsidR="004D375D" w:rsidRPr="004D375D">
        <w:rPr>
          <w:sz w:val="28"/>
          <w:szCs w:val="28"/>
        </w:rPr>
        <w:t>роектом предусматривается изложение порядка в новой редакции</w:t>
      </w:r>
      <w:r w:rsidR="004D375D">
        <w:rPr>
          <w:sz w:val="28"/>
          <w:szCs w:val="28"/>
        </w:rPr>
        <w:t>.</w:t>
      </w:r>
    </w:p>
    <w:p w:rsidR="00592264" w:rsidRPr="00982097" w:rsidRDefault="00592264" w:rsidP="00217A8A">
      <w:pPr>
        <w:ind w:firstLine="708"/>
        <w:jc w:val="both"/>
        <w:rPr>
          <w:sz w:val="28"/>
          <w:szCs w:val="28"/>
        </w:rPr>
      </w:pPr>
      <w:r w:rsidRPr="00982097">
        <w:rPr>
          <w:sz w:val="28"/>
          <w:szCs w:val="28"/>
        </w:rPr>
        <w:t>Аналитическая информация о вносимых изменениях представлена</w:t>
      </w:r>
      <w:r w:rsidR="00995C4D" w:rsidRPr="00982097">
        <w:rPr>
          <w:sz w:val="28"/>
          <w:szCs w:val="28"/>
        </w:rPr>
        <w:t xml:space="preserve"> </w:t>
      </w:r>
      <w:r w:rsidR="00CE76A8" w:rsidRPr="00982097">
        <w:rPr>
          <w:sz w:val="28"/>
          <w:szCs w:val="28"/>
        </w:rPr>
        <w:t>в приложении к </w:t>
      </w:r>
      <w:r w:rsidRPr="00982097">
        <w:rPr>
          <w:sz w:val="28"/>
          <w:szCs w:val="28"/>
        </w:rPr>
        <w:t>данной пояснительной записке.</w:t>
      </w:r>
    </w:p>
    <w:p w:rsidR="008E20A8" w:rsidRPr="00982097" w:rsidRDefault="008E20A8" w:rsidP="00D75D5F">
      <w:pPr>
        <w:jc w:val="both"/>
        <w:rPr>
          <w:sz w:val="28"/>
          <w:szCs w:val="28"/>
        </w:rPr>
      </w:pPr>
    </w:p>
    <w:p w:rsidR="00A63B83" w:rsidRPr="00982097" w:rsidRDefault="00A63B83" w:rsidP="00D75D5F">
      <w:pPr>
        <w:jc w:val="both"/>
        <w:rPr>
          <w:sz w:val="28"/>
          <w:szCs w:val="28"/>
        </w:rPr>
      </w:pPr>
    </w:p>
    <w:p w:rsidR="008E20A8" w:rsidRPr="00982097" w:rsidRDefault="008E20A8" w:rsidP="008E20A8">
      <w:pPr>
        <w:rPr>
          <w:sz w:val="28"/>
          <w:szCs w:val="28"/>
        </w:rPr>
      </w:pPr>
      <w:r w:rsidRPr="00982097">
        <w:rPr>
          <w:sz w:val="28"/>
          <w:szCs w:val="28"/>
        </w:rPr>
        <w:t xml:space="preserve">Начальник отдела кассовых выплат </w:t>
      </w:r>
    </w:p>
    <w:p w:rsidR="008E20A8" w:rsidRPr="00982097" w:rsidRDefault="008E20A8" w:rsidP="008E20A8">
      <w:pPr>
        <w:jc w:val="both"/>
        <w:rPr>
          <w:sz w:val="28"/>
          <w:szCs w:val="28"/>
        </w:rPr>
      </w:pPr>
      <w:r w:rsidRPr="00982097">
        <w:rPr>
          <w:sz w:val="28"/>
          <w:szCs w:val="28"/>
        </w:rPr>
        <w:t xml:space="preserve">бюджетных и автономных учреждений                                            </w:t>
      </w:r>
      <w:r w:rsidR="00D62E56" w:rsidRPr="00982097">
        <w:rPr>
          <w:sz w:val="28"/>
          <w:szCs w:val="28"/>
        </w:rPr>
        <w:t xml:space="preserve">     </w:t>
      </w:r>
      <w:r w:rsidR="00982097">
        <w:rPr>
          <w:sz w:val="28"/>
          <w:szCs w:val="28"/>
        </w:rPr>
        <w:t xml:space="preserve">    </w:t>
      </w:r>
      <w:r w:rsidRPr="00982097">
        <w:rPr>
          <w:sz w:val="28"/>
          <w:szCs w:val="28"/>
        </w:rPr>
        <w:t xml:space="preserve">Н.М. </w:t>
      </w:r>
      <w:r w:rsidR="00D62E56" w:rsidRPr="00982097">
        <w:rPr>
          <w:sz w:val="28"/>
          <w:szCs w:val="28"/>
        </w:rPr>
        <w:t>Лебедева</w:t>
      </w:r>
    </w:p>
    <w:p w:rsidR="00982097" w:rsidRDefault="00982097" w:rsidP="00D75D5F">
      <w:pPr>
        <w:jc w:val="both"/>
        <w:rPr>
          <w:sz w:val="28"/>
          <w:szCs w:val="28"/>
        </w:rPr>
      </w:pPr>
    </w:p>
    <w:p w:rsidR="008C065D" w:rsidRPr="00CE76A8" w:rsidRDefault="00F551D6" w:rsidP="00D75D5F">
      <w:pPr>
        <w:jc w:val="both"/>
        <w:rPr>
          <w:sz w:val="26"/>
          <w:szCs w:val="26"/>
        </w:rPr>
        <w:sectPr w:rsidR="008C065D" w:rsidRPr="00CE76A8" w:rsidSect="00CE76A8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>28</w:t>
      </w:r>
      <w:r w:rsidR="003672D8">
        <w:rPr>
          <w:sz w:val="28"/>
          <w:szCs w:val="28"/>
        </w:rPr>
        <w:t>.10</w:t>
      </w:r>
      <w:r w:rsidR="00C94098">
        <w:rPr>
          <w:sz w:val="28"/>
          <w:szCs w:val="28"/>
        </w:rPr>
        <w:t>.</w:t>
      </w:r>
      <w:r w:rsidR="00D13A29" w:rsidRPr="00982097">
        <w:rPr>
          <w:sz w:val="28"/>
          <w:szCs w:val="28"/>
        </w:rPr>
        <w:t>202</w:t>
      </w:r>
      <w:r w:rsidR="00982097">
        <w:rPr>
          <w:sz w:val="28"/>
          <w:szCs w:val="28"/>
        </w:rPr>
        <w:t>5</w:t>
      </w:r>
    </w:p>
    <w:p w:rsidR="002D31AE" w:rsidRDefault="002D31AE" w:rsidP="00D75D5F">
      <w:pPr>
        <w:jc w:val="both"/>
        <w:rPr>
          <w:sz w:val="28"/>
          <w:szCs w:val="28"/>
        </w:rPr>
      </w:pPr>
    </w:p>
    <w:p w:rsidR="002D31AE" w:rsidRDefault="002D31AE" w:rsidP="00D75D5F">
      <w:pPr>
        <w:jc w:val="both"/>
        <w:rPr>
          <w:sz w:val="28"/>
          <w:szCs w:val="28"/>
        </w:rPr>
      </w:pPr>
    </w:p>
    <w:p w:rsidR="008C065D" w:rsidRPr="00950467" w:rsidRDefault="008C065D" w:rsidP="008C065D">
      <w:pPr>
        <w:spacing w:line="240" w:lineRule="atLeast"/>
        <w:contextualSpacing/>
        <w:jc w:val="right"/>
        <w:rPr>
          <w:sz w:val="28"/>
        </w:rPr>
      </w:pPr>
      <w:r w:rsidRPr="00950467">
        <w:rPr>
          <w:sz w:val="28"/>
        </w:rPr>
        <w:t>Приложение к пояснительной записки</w:t>
      </w:r>
    </w:p>
    <w:p w:rsidR="008C065D" w:rsidRPr="00950467" w:rsidRDefault="008C065D" w:rsidP="008C065D">
      <w:pPr>
        <w:spacing w:line="240" w:lineRule="atLeast"/>
        <w:contextualSpacing/>
      </w:pPr>
    </w:p>
    <w:p w:rsidR="008C065D" w:rsidRPr="00950467" w:rsidRDefault="008C065D" w:rsidP="008C065D">
      <w:pPr>
        <w:spacing w:line="240" w:lineRule="atLeast"/>
        <w:contextualSpacing/>
        <w:jc w:val="center"/>
        <w:rPr>
          <w:sz w:val="28"/>
        </w:rPr>
      </w:pPr>
      <w:r w:rsidRPr="00950467">
        <w:rPr>
          <w:sz w:val="28"/>
        </w:rPr>
        <w:t>Аналитическая информация о вносимых изменениях</w:t>
      </w:r>
    </w:p>
    <w:p w:rsidR="008C065D" w:rsidRPr="00B259DB" w:rsidRDefault="008C065D" w:rsidP="008C065D">
      <w:pPr>
        <w:spacing w:line="240" w:lineRule="atLeast"/>
        <w:contextualSpacing/>
        <w:jc w:val="center"/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7393"/>
        <w:gridCol w:w="7393"/>
      </w:tblGrid>
      <w:tr w:rsidR="00742D98" w:rsidTr="003E06B1">
        <w:trPr>
          <w:trHeight w:val="558"/>
        </w:trPr>
        <w:tc>
          <w:tcPr>
            <w:tcW w:w="2500" w:type="pct"/>
          </w:tcPr>
          <w:p w:rsidR="00742D98" w:rsidRDefault="00742D98" w:rsidP="00742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2500" w:type="pct"/>
          </w:tcPr>
          <w:p w:rsidR="00742D98" w:rsidRDefault="00742D98" w:rsidP="00742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Редакция с изменениями</w:t>
            </w:r>
          </w:p>
        </w:tc>
      </w:tr>
      <w:tr w:rsidR="00F83CC6" w:rsidTr="003E06B1">
        <w:tc>
          <w:tcPr>
            <w:tcW w:w="2500" w:type="pct"/>
          </w:tcPr>
          <w:p w:rsidR="00F83CC6" w:rsidRPr="00F83CC6" w:rsidRDefault="00F83CC6" w:rsidP="00742D98">
            <w:pPr>
              <w:ind w:hanging="142"/>
              <w:jc w:val="center"/>
            </w:pPr>
            <w:r w:rsidRPr="00F83CC6">
              <w:t>Раздел I. Общие положения</w:t>
            </w:r>
          </w:p>
        </w:tc>
        <w:tc>
          <w:tcPr>
            <w:tcW w:w="2500" w:type="pct"/>
          </w:tcPr>
          <w:p w:rsidR="00F83CC6" w:rsidRPr="00CE6452" w:rsidRDefault="00CE6452" w:rsidP="00742D98">
            <w:pPr>
              <w:jc w:val="center"/>
            </w:pPr>
            <w:r w:rsidRPr="00CE6452">
              <w:t>Раздел I. Общие положения</w:t>
            </w:r>
          </w:p>
        </w:tc>
      </w:tr>
      <w:tr w:rsidR="00742D98" w:rsidTr="003E06B1">
        <w:tc>
          <w:tcPr>
            <w:tcW w:w="2500" w:type="pct"/>
          </w:tcPr>
          <w:p w:rsidR="00742D98" w:rsidRPr="00742D98" w:rsidRDefault="00E32A8B" w:rsidP="00F83CC6">
            <w:pPr>
              <w:ind w:hanging="142"/>
              <w:jc w:val="both"/>
            </w:pPr>
            <w:r w:rsidRPr="00E32A8B">
              <w:t>1. Настоящий Порядок разработан в соответствии со статьей 78.2 Бюджетного кодекса Российской Федерации, постановлением Администрац</w:t>
            </w:r>
            <w:r w:rsidR="0029246E">
              <w:t>ии города от 03.10.2014 №</w:t>
            </w:r>
            <w:r w:rsidR="00144F1C">
              <w:t xml:space="preserve"> 6751 «</w:t>
            </w:r>
            <w:r w:rsidRPr="00E32A8B">
              <w:t>Об утверждении порядка осуществления капитальных вложений в объекты муниципальной собственности</w:t>
            </w:r>
            <w:r w:rsidR="00144F1C">
              <w:t xml:space="preserve"> за счет средств бюджета города»</w:t>
            </w:r>
            <w:r w:rsidRPr="00E32A8B">
              <w:t xml:space="preserve"> и устанавливает порядок санкционирования расходов муниципальных унитарных предприятий (далее - предприятия), источником финансового обеспечения которых являются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капитальные вложения).</w:t>
            </w:r>
          </w:p>
        </w:tc>
        <w:tc>
          <w:tcPr>
            <w:tcW w:w="2500" w:type="pct"/>
          </w:tcPr>
          <w:p w:rsidR="00742D98" w:rsidRPr="005C2AB4" w:rsidRDefault="005C2AB4" w:rsidP="00F83CC6">
            <w:pPr>
              <w:jc w:val="both"/>
            </w:pPr>
            <w:r w:rsidRPr="005C2AB4">
              <w:t xml:space="preserve">1. Настоящий Порядок </w:t>
            </w:r>
            <w:r w:rsidRPr="005C2AB4">
              <w:rPr>
                <w:b/>
              </w:rPr>
              <w:t>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 (далее – порядок)</w:t>
            </w:r>
            <w:r w:rsidRPr="005C2AB4">
              <w:t xml:space="preserve"> разработан в соответствии со статьей 78.2 Бюджетного кодекса Российской Федерации, постановлением Администрации города от 03.10.2014 № 6751 «Об утверждении порядка осуществления капитальных вложений в объекты муниципальной собственности за счет средств бюджета города» и устанавливает порядок санкционирования </w:t>
            </w:r>
            <w:r w:rsidRPr="006E2B39">
              <w:rPr>
                <w:b/>
              </w:rPr>
              <w:t>департаментом финансов Администрации города (далее – департамент финансов)</w:t>
            </w:r>
            <w:r w:rsidRPr="005C2AB4">
              <w:t xml:space="preserve"> расходов муниципальных унитарных предприятий (далее – предприятия), источником финансового обеспечения которых являются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– субсидия на капитальные вложения).</w:t>
            </w:r>
          </w:p>
        </w:tc>
      </w:tr>
      <w:tr w:rsidR="00E32A8B" w:rsidTr="003E06B1">
        <w:tc>
          <w:tcPr>
            <w:tcW w:w="2500" w:type="pct"/>
          </w:tcPr>
          <w:p w:rsidR="00E32A8B" w:rsidRDefault="00E32A8B" w:rsidP="00F83CC6">
            <w:pPr>
              <w:ind w:hanging="142"/>
              <w:jc w:val="both"/>
            </w:pPr>
            <w:r w:rsidRPr="00E32A8B">
              <w:t xml:space="preserve">2. </w:t>
            </w:r>
            <w:r w:rsidRPr="002725C0">
              <w:t xml:space="preserve">Учет операций с субсидиями на капитальные вложения, </w:t>
            </w:r>
            <w:r w:rsidRPr="002725C0">
              <w:rPr>
                <w:strike/>
              </w:rPr>
              <w:t>поступающими предприятиям</w:t>
            </w:r>
            <w:r w:rsidRPr="002725C0">
              <w:t xml:space="preserve"> осуществляется департаментом</w:t>
            </w:r>
            <w:r w:rsidRPr="002725C0">
              <w:rPr>
                <w:strike/>
              </w:rPr>
              <w:t xml:space="preserve"> </w:t>
            </w:r>
            <w:r w:rsidRPr="002725C0">
              <w:t>финансов</w:t>
            </w:r>
            <w:r w:rsidRPr="002725C0">
              <w:rPr>
                <w:strike/>
              </w:rPr>
              <w:t xml:space="preserve"> Администрации города Сургута (далее - департамент финансов)</w:t>
            </w:r>
            <w:r w:rsidRPr="002725C0">
              <w:t xml:space="preserve"> на казначейском</w:t>
            </w:r>
            <w:r w:rsidRPr="00E32A8B">
              <w:t xml:space="preserve"> счете для осуществления и отражения операций с денежными средствами получателей средств из бюджета, открытом департаменту финансов в Управлении Федерального казначейства по Ханты-Мансийскому автономному округу - Югре (далее - УФК).</w:t>
            </w:r>
          </w:p>
          <w:p w:rsidR="003E06B1" w:rsidRPr="00E32A8B" w:rsidRDefault="003E06B1" w:rsidP="00F83CC6">
            <w:pPr>
              <w:ind w:hanging="142"/>
              <w:jc w:val="both"/>
            </w:pPr>
          </w:p>
          <w:p w:rsidR="00E32A8B" w:rsidRPr="00742D98" w:rsidRDefault="00E32A8B" w:rsidP="00F83CC6">
            <w:pPr>
              <w:ind w:hanging="142"/>
              <w:jc w:val="both"/>
            </w:pPr>
          </w:p>
        </w:tc>
        <w:tc>
          <w:tcPr>
            <w:tcW w:w="2500" w:type="pct"/>
          </w:tcPr>
          <w:p w:rsidR="00E32A8B" w:rsidRPr="005C2AB4" w:rsidRDefault="002725C0" w:rsidP="00F83CC6">
            <w:pPr>
              <w:jc w:val="both"/>
            </w:pPr>
            <w:r w:rsidRPr="002725C0">
              <w:t>2. Учет операций с субсидиями на капитальные вложения осуществляется департаментом финансов на казначейском счете для осуществления и отражения операций с денежными средствами получателей средств из бюджета, открытом департаменту финансов в Управлении Федерального казначейства по Ханты-Мансийскому автономному округу – Югре (далее – УФК).</w:t>
            </w:r>
          </w:p>
        </w:tc>
      </w:tr>
      <w:tr w:rsidR="0019028D" w:rsidTr="00EA32B5">
        <w:trPr>
          <w:trHeight w:val="6909"/>
        </w:trPr>
        <w:tc>
          <w:tcPr>
            <w:tcW w:w="2500" w:type="pct"/>
          </w:tcPr>
          <w:p w:rsidR="0019028D" w:rsidRDefault="0019028D" w:rsidP="00F83CC6">
            <w:pPr>
              <w:ind w:hanging="142"/>
              <w:jc w:val="both"/>
            </w:pPr>
            <w:r w:rsidRPr="00E32A8B">
              <w:lastRenderedPageBreak/>
              <w:t xml:space="preserve">3. </w:t>
            </w:r>
            <w:r w:rsidRPr="002725C0">
              <w:t xml:space="preserve">Операции </w:t>
            </w:r>
            <w:r w:rsidRPr="003E06B1">
              <w:rPr>
                <w:strike/>
              </w:rPr>
              <w:t>с субсидиями на капитальные вложения, поступающими предприятиям,</w:t>
            </w:r>
            <w:r w:rsidRPr="00E32A8B">
              <w:t xml:space="preserve"> учитываются на лицевых счетах для учета операций с субсидиями на капитальные вложения, открываемых предприятиям в департаменте финансов в соответствии с Порядком открытия и ведения лицевых счетов департаментом финансов Администрации города Сургута, утвержденным приказом департамента финансов</w:t>
            </w:r>
            <w:r>
              <w:t>.</w:t>
            </w:r>
          </w:p>
          <w:p w:rsidR="002725C0" w:rsidRPr="00742D98" w:rsidRDefault="002725C0" w:rsidP="00F83CC6">
            <w:pPr>
              <w:ind w:hanging="142"/>
              <w:jc w:val="both"/>
            </w:pPr>
          </w:p>
          <w:p w:rsidR="0019028D" w:rsidRPr="00E32A8B" w:rsidRDefault="0019028D" w:rsidP="00F83CC6">
            <w:pPr>
              <w:ind w:hanging="142"/>
              <w:jc w:val="both"/>
            </w:pPr>
            <w:r w:rsidRPr="00E32A8B">
              <w:t>4</w:t>
            </w:r>
            <w:r w:rsidRPr="003E06B1">
              <w:rPr>
                <w:strike/>
              </w:rPr>
              <w:t>. Операции с субсидиями на капитальные вложения, поступающими предприятиям осуществляются</w:t>
            </w:r>
            <w:r w:rsidRPr="00E32A8B">
              <w:t xml:space="preserve"> в электронном виде в автоматизированной системе планирования и исполнения бюджета города на о</w:t>
            </w:r>
            <w:r>
              <w:t>снове программного обеспечения «</w:t>
            </w:r>
            <w:r w:rsidRPr="00E32A8B">
              <w:t>Ав</w:t>
            </w:r>
            <w:r>
              <w:t>томатизированный Центр Контроля»</w:t>
            </w:r>
            <w:r w:rsidRPr="00E32A8B">
              <w:t xml:space="preserve"> (далее - система АЦК) с использованием электронных документов (далее - ЭД), подписанных усиленными квалифицированными подписями (далее - ЭП) уполномоченных лиц.</w:t>
            </w:r>
          </w:p>
          <w:p w:rsidR="0019028D" w:rsidRPr="00E32A8B" w:rsidRDefault="0019028D" w:rsidP="00F83CC6">
            <w:pPr>
              <w:ind w:hanging="142"/>
              <w:jc w:val="both"/>
            </w:pPr>
            <w:r w:rsidRPr="00E32A8B">
              <w:t>При отсутствии у предприятия технической возможности формирования ЭД и (или) подписания ЭП в системе АЦК, документ, заверенный подписью руководителя, главного бухгалтера предприятия и оттиском печати предприятия, предоставляется структурному подразделению Администрации города, курирующему деятельность предприятия (далее - куратор) на бумажном носителе для ввода в систему АЦК и подписания ЭП уполномоченных лиц куратора.</w:t>
            </w:r>
          </w:p>
          <w:p w:rsidR="0019028D" w:rsidRPr="00742D98" w:rsidRDefault="0019028D" w:rsidP="00F83CC6">
            <w:pPr>
              <w:ind w:hanging="142"/>
              <w:jc w:val="both"/>
            </w:pPr>
          </w:p>
        </w:tc>
        <w:tc>
          <w:tcPr>
            <w:tcW w:w="2500" w:type="pct"/>
          </w:tcPr>
          <w:p w:rsidR="0019028D" w:rsidRDefault="0019028D" w:rsidP="003E06B1">
            <w:pPr>
              <w:jc w:val="both"/>
            </w:pPr>
            <w:r>
              <w:t xml:space="preserve">3. </w:t>
            </w:r>
            <w:r w:rsidR="002725C0">
              <w:rPr>
                <w:b/>
              </w:rPr>
              <w:t>О</w:t>
            </w:r>
            <w:r w:rsidR="00965DD0">
              <w:rPr>
                <w:b/>
              </w:rPr>
              <w:t>перации</w:t>
            </w:r>
            <w:r w:rsidRPr="003E06B1">
              <w:rPr>
                <w:b/>
              </w:rPr>
              <w:t xml:space="preserve"> по санкционированию расходов предприятий, источником финансового обеспечения которых являются субсидии на капитальные вложения,</w:t>
            </w:r>
            <w:r w:rsidR="00F551D6">
              <w:t xml:space="preserve"> осуществляю</w:t>
            </w:r>
            <w:r>
              <w:t xml:space="preserve">тся на лицевых счетах для учета операций с субсидиями на капитальные вложения, открытых предприятиям в департаменте финансов в соответствии с Порядком открытия и ведения лицевых счетов департаментом финансов Администрации города Сургута, </w:t>
            </w:r>
            <w:r w:rsidRPr="003E06B1">
              <w:rPr>
                <w:b/>
              </w:rPr>
              <w:t>утвержденным приказом департамента финансов от 11.01.2021 № 08-03-1/</w:t>
            </w:r>
            <w:r w:rsidR="00843FDD">
              <w:rPr>
                <w:b/>
              </w:rPr>
              <w:t>1 (далее – порядок открытия и ве</w:t>
            </w:r>
            <w:r w:rsidRPr="003E06B1">
              <w:rPr>
                <w:b/>
              </w:rPr>
              <w:t>дения лицевых счетов)</w:t>
            </w:r>
            <w:r w:rsidR="007734C4">
              <w:rPr>
                <w:b/>
              </w:rPr>
              <w:t>,</w:t>
            </w:r>
            <w:r>
              <w:t xml:space="preserve"> в электронном виде </w:t>
            </w:r>
            <w:r w:rsidRPr="003672D8">
              <w:t xml:space="preserve">в </w:t>
            </w:r>
            <w:r w:rsidR="003672D8">
              <w:t>автоматизированной системе</w:t>
            </w:r>
            <w:r>
              <w:t xml:space="preserve"> планирования и исполнения бюджета города на основе программного обеспечения «Автоматизированный Центр Контроля» (далее – система АЦК) с использованием электронных документов (далее – ЭД), подписанных усиленными квалифицированными электронными подписями (далее – ЭП) уполномоченных лиц.</w:t>
            </w:r>
          </w:p>
          <w:p w:rsidR="0019028D" w:rsidRPr="005C2AB4" w:rsidRDefault="0019028D" w:rsidP="003E06B1">
            <w:pPr>
              <w:jc w:val="both"/>
            </w:pPr>
            <w:r>
              <w:t>При отсутствии у предприятия технической возможности формирования ЭД и (или) подписания ЭП в системе АЦК, документ, заверенный подписью руководителя, главного бухгалтера предприятия и оттиском печати предприятия, представляется структурному подразделению Администрации города, курирующему деятельность предприятия (далее – куратор) на бумажном носителе для ввода в систему АЦК и подписания ЭП уполномоченных лиц куратора.</w:t>
            </w:r>
          </w:p>
        </w:tc>
      </w:tr>
      <w:tr w:rsidR="00E32A8B" w:rsidTr="003E06B1">
        <w:tc>
          <w:tcPr>
            <w:tcW w:w="2500" w:type="pct"/>
          </w:tcPr>
          <w:p w:rsidR="00E32A8B" w:rsidRPr="00742D98" w:rsidRDefault="00E32A8B" w:rsidP="00F83CC6">
            <w:pPr>
              <w:ind w:hanging="142"/>
              <w:jc w:val="both"/>
            </w:pPr>
            <w:r w:rsidRPr="00E32A8B">
              <w:t xml:space="preserve">5. Подключение, отключение, назначение и изменение прав доступа в системе АЦК осуществляется отделом информационного обеспечения </w:t>
            </w:r>
            <w:r w:rsidRPr="00357B85">
              <w:rPr>
                <w:strike/>
              </w:rPr>
              <w:t xml:space="preserve">бюджетного процесса департамента финансов (далее - отдел ИОБП) </w:t>
            </w:r>
            <w:r w:rsidRPr="00E32A8B">
              <w:t>на основании</w:t>
            </w:r>
            <w:r w:rsidRPr="003672D8">
              <w:rPr>
                <w:strike/>
              </w:rPr>
              <w:t xml:space="preserve"> письма</w:t>
            </w:r>
            <w:r w:rsidRPr="00E32A8B">
              <w:t xml:space="preserve"> на имя директора департамента финансов по форме, согласно приложению к настоящему Порядку.</w:t>
            </w:r>
          </w:p>
        </w:tc>
        <w:tc>
          <w:tcPr>
            <w:tcW w:w="2500" w:type="pct"/>
          </w:tcPr>
          <w:p w:rsidR="00E32A8B" w:rsidRPr="005C2AB4" w:rsidRDefault="00E503DB" w:rsidP="003672D8">
            <w:pPr>
              <w:jc w:val="both"/>
            </w:pPr>
            <w:r>
              <w:t>4</w:t>
            </w:r>
            <w:r w:rsidR="0019028D" w:rsidRPr="0019028D">
              <w:t xml:space="preserve">. Подключение, отключение, назначение и изменение прав доступа в системе АЦК осуществляется отделом информационного обеспечения </w:t>
            </w:r>
            <w:r w:rsidR="0019028D" w:rsidRPr="00357B85">
              <w:rPr>
                <w:b/>
              </w:rPr>
              <w:t>планирования и исполнения бюджета</w:t>
            </w:r>
            <w:r w:rsidR="0019028D" w:rsidRPr="0019028D">
              <w:t xml:space="preserve"> департамента финансов на основании</w:t>
            </w:r>
            <w:r w:rsidR="0019028D" w:rsidRPr="003672D8">
              <w:rPr>
                <w:b/>
              </w:rPr>
              <w:t xml:space="preserve"> </w:t>
            </w:r>
            <w:r w:rsidR="003672D8" w:rsidRPr="003672D8">
              <w:rPr>
                <w:b/>
              </w:rPr>
              <w:t xml:space="preserve">письменного обращения </w:t>
            </w:r>
            <w:r w:rsidR="0019028D" w:rsidRPr="0019028D">
              <w:t>на имя директора</w:t>
            </w:r>
            <w:r w:rsidR="00B56B85">
              <w:t xml:space="preserve"> департамента финансов по форме</w:t>
            </w:r>
            <w:r w:rsidR="0019028D" w:rsidRPr="0019028D">
              <w:t xml:space="preserve"> согласно приложению к настоящему порядку.</w:t>
            </w:r>
          </w:p>
        </w:tc>
      </w:tr>
      <w:tr w:rsidR="00E32A8B" w:rsidTr="003E06B1">
        <w:tc>
          <w:tcPr>
            <w:tcW w:w="2500" w:type="pct"/>
          </w:tcPr>
          <w:p w:rsidR="00E32A8B" w:rsidRDefault="00E32A8B" w:rsidP="00F83CC6">
            <w:pPr>
              <w:ind w:hanging="142"/>
              <w:jc w:val="both"/>
            </w:pPr>
            <w:r w:rsidRPr="00E32A8B">
              <w:t>6. Порядок регистрации сертификатов ключей электронной подписи для подписания ЭД в системе АЦК изложен в Регламенте регистрации сертификатов ключей электронной подписи в информационных системах департамента финансов, утверждаемом приказом департамента финансов.</w:t>
            </w:r>
          </w:p>
          <w:p w:rsidR="006E078A" w:rsidRDefault="006E078A" w:rsidP="00F83CC6">
            <w:pPr>
              <w:ind w:hanging="142"/>
              <w:jc w:val="both"/>
            </w:pPr>
          </w:p>
          <w:p w:rsidR="006E078A" w:rsidRPr="00742D98" w:rsidRDefault="006E078A" w:rsidP="00F83CC6">
            <w:pPr>
              <w:ind w:hanging="142"/>
              <w:jc w:val="both"/>
            </w:pPr>
          </w:p>
        </w:tc>
        <w:tc>
          <w:tcPr>
            <w:tcW w:w="2500" w:type="pct"/>
          </w:tcPr>
          <w:p w:rsidR="00E32A8B" w:rsidRDefault="0019028D" w:rsidP="00F83CC6">
            <w:pPr>
              <w:jc w:val="both"/>
            </w:pPr>
            <w:r w:rsidRPr="0019028D">
              <w:t xml:space="preserve">5. Порядок регистрации сертификатов ключей </w:t>
            </w:r>
            <w:r w:rsidRPr="00357B85">
              <w:rPr>
                <w:b/>
              </w:rPr>
              <w:t>ЭП</w:t>
            </w:r>
            <w:r w:rsidRPr="0019028D">
              <w:t xml:space="preserve"> для подписания ЭД в системе АЦК изложен в Регламенте регистрации сертификатов ключей электронной подписи в информационных системах департамента финансов, утверждаемом приказом департамента финансов.</w:t>
            </w:r>
          </w:p>
          <w:p w:rsidR="00965DD0" w:rsidRPr="005C2AB4" w:rsidRDefault="00965DD0" w:rsidP="00F83CC6">
            <w:pPr>
              <w:jc w:val="both"/>
            </w:pPr>
          </w:p>
        </w:tc>
      </w:tr>
      <w:tr w:rsidR="00965DD0" w:rsidTr="003E06B1">
        <w:trPr>
          <w:trHeight w:val="574"/>
        </w:trPr>
        <w:tc>
          <w:tcPr>
            <w:tcW w:w="2500" w:type="pct"/>
          </w:tcPr>
          <w:p w:rsidR="00965DD0" w:rsidRPr="00F83CC6" w:rsidRDefault="00965DD0" w:rsidP="00F83CC6">
            <w:pPr>
              <w:ind w:hanging="142"/>
              <w:jc w:val="center"/>
            </w:pPr>
          </w:p>
        </w:tc>
        <w:tc>
          <w:tcPr>
            <w:tcW w:w="2500" w:type="pct"/>
          </w:tcPr>
          <w:p w:rsidR="00965DD0" w:rsidRPr="003672D8" w:rsidRDefault="00965DD0" w:rsidP="006E078A">
            <w:pPr>
              <w:rPr>
                <w:b/>
                <w:color w:val="000000" w:themeColor="text1"/>
                <w:highlight w:val="yellow"/>
              </w:rPr>
            </w:pPr>
            <w:r w:rsidRPr="003672D8">
              <w:rPr>
                <w:b/>
                <w:color w:val="000000" w:themeColor="text1"/>
              </w:rPr>
              <w:t>6. Понятия и термины, применяемые в настоящем порядке, используются в значениях, определенных Бюджетным кодексом Российской Федерации и другими федеральными законами, регулирующими бюджетные правоотношения.</w:t>
            </w:r>
          </w:p>
        </w:tc>
      </w:tr>
      <w:tr w:rsidR="00E32A8B" w:rsidTr="003E06B1">
        <w:trPr>
          <w:trHeight w:val="574"/>
        </w:trPr>
        <w:tc>
          <w:tcPr>
            <w:tcW w:w="2500" w:type="pct"/>
          </w:tcPr>
          <w:p w:rsidR="00E32A8B" w:rsidRPr="00742D98" w:rsidRDefault="00F83CC6" w:rsidP="00F83CC6">
            <w:pPr>
              <w:ind w:hanging="142"/>
              <w:jc w:val="center"/>
            </w:pPr>
            <w:r w:rsidRPr="00F83CC6">
              <w:t xml:space="preserve">Раздел II. </w:t>
            </w:r>
            <w:r w:rsidRPr="006E078A">
              <w:rPr>
                <w:strike/>
              </w:rPr>
              <w:t>Проведение санкционирования расходов</w:t>
            </w:r>
          </w:p>
        </w:tc>
        <w:tc>
          <w:tcPr>
            <w:tcW w:w="2500" w:type="pct"/>
          </w:tcPr>
          <w:p w:rsidR="006E078A" w:rsidRDefault="006E078A" w:rsidP="006E078A">
            <w:pPr>
              <w:rPr>
                <w:color w:val="000000" w:themeColor="text1"/>
              </w:rPr>
            </w:pPr>
            <w:r w:rsidRPr="00E712DD">
              <w:rPr>
                <w:color w:val="000000" w:themeColor="text1"/>
              </w:rPr>
              <w:t>Раздел I</w:t>
            </w:r>
            <w:r>
              <w:rPr>
                <w:color w:val="000000" w:themeColor="text1"/>
                <w:lang w:val="en-US"/>
              </w:rPr>
              <w:t>I</w:t>
            </w:r>
            <w:r w:rsidRPr="00E712DD">
              <w:rPr>
                <w:color w:val="000000" w:themeColor="text1"/>
              </w:rPr>
              <w:t xml:space="preserve">. </w:t>
            </w:r>
            <w:r w:rsidRPr="006E078A">
              <w:rPr>
                <w:b/>
                <w:color w:val="000000" w:themeColor="text1"/>
              </w:rPr>
              <w:t>Порядок формирования распоряжений о совершении казначейских платежей</w:t>
            </w:r>
          </w:p>
          <w:p w:rsidR="00E32A8B" w:rsidRPr="005C2AB4" w:rsidRDefault="00E32A8B" w:rsidP="00F83CC6">
            <w:pPr>
              <w:jc w:val="center"/>
            </w:pPr>
          </w:p>
        </w:tc>
      </w:tr>
      <w:tr w:rsidR="00E32A8B" w:rsidTr="003E06B1">
        <w:tc>
          <w:tcPr>
            <w:tcW w:w="2500" w:type="pct"/>
          </w:tcPr>
          <w:p w:rsidR="00F83CC6" w:rsidRDefault="00F83CC6" w:rsidP="00F83CC6">
            <w:pPr>
              <w:ind w:hanging="142"/>
              <w:jc w:val="both"/>
            </w:pPr>
            <w:r>
              <w:t xml:space="preserve">1. </w:t>
            </w:r>
            <w:r w:rsidRPr="006E078A">
              <w:rPr>
                <w:strike/>
              </w:rPr>
              <w:t>Расходы</w:t>
            </w:r>
            <w:r>
              <w:t xml:space="preserve"> за счет средств субсидий на капитальные вложения </w:t>
            </w:r>
            <w:r w:rsidR="00144F1C">
              <w:t xml:space="preserve">осуществляются на основании ЭД «Заявка </w:t>
            </w:r>
            <w:r w:rsidR="00144F1C" w:rsidRPr="006E078A">
              <w:rPr>
                <w:strike/>
              </w:rPr>
              <w:t>на выплату средств</w:t>
            </w:r>
            <w:r w:rsidR="00144F1C">
              <w:t xml:space="preserve">» </w:t>
            </w:r>
            <w:r w:rsidR="00144F1C" w:rsidRPr="006E078A">
              <w:rPr>
                <w:strike/>
              </w:rPr>
              <w:t>предприятий</w:t>
            </w:r>
            <w:r w:rsidR="00144F1C">
              <w:t xml:space="preserve"> (далее - ЭД «Заявка»</w:t>
            </w:r>
            <w:r>
              <w:t>).</w:t>
            </w:r>
          </w:p>
          <w:p w:rsidR="00F83CC6" w:rsidRDefault="00144F1C" w:rsidP="00F83CC6">
            <w:pPr>
              <w:ind w:hanging="142"/>
              <w:jc w:val="both"/>
            </w:pPr>
            <w:r>
              <w:t>ЭД «Заявка»</w:t>
            </w:r>
            <w:r w:rsidR="00F83CC6">
              <w:t xml:space="preserve"> должен соответствовать следующим требованиям, установленным:</w:t>
            </w:r>
          </w:p>
          <w:p w:rsidR="00F83CC6" w:rsidRDefault="00F83CC6" w:rsidP="00F83CC6">
            <w:pPr>
              <w:ind w:hanging="142"/>
              <w:jc w:val="both"/>
            </w:pPr>
            <w:r>
              <w:t>- Положением Банк</w:t>
            </w:r>
            <w:r w:rsidR="00144F1C">
              <w:t>а России от 29.06.2021 № 762-П «</w:t>
            </w:r>
            <w:r>
              <w:t>О правилах осуществ</w:t>
            </w:r>
            <w:r w:rsidR="00144F1C">
              <w:t>ления перевода денежных средств»</w:t>
            </w:r>
            <w:r>
              <w:t>;</w:t>
            </w:r>
          </w:p>
          <w:p w:rsidR="00F83CC6" w:rsidRDefault="00F83CC6" w:rsidP="00F83CC6">
            <w:pPr>
              <w:ind w:hanging="142"/>
              <w:jc w:val="both"/>
            </w:pPr>
            <w:r>
              <w:t>- Федер</w:t>
            </w:r>
            <w:r w:rsidR="00144F1C">
              <w:t>альными законами от 27.07.2010 №</w:t>
            </w:r>
            <w:r>
              <w:t xml:space="preserve"> </w:t>
            </w:r>
            <w:r w:rsidR="00144F1C">
              <w:t>210-ФЗ «</w:t>
            </w:r>
            <w:r>
              <w:t>Об организации предоставления госуда</w:t>
            </w:r>
            <w:r w:rsidR="00144F1C">
              <w:t>рственных и муниципальных услуг»</w:t>
            </w:r>
            <w:r>
              <w:t>, 21.07.2014</w:t>
            </w:r>
            <w:r w:rsidR="00144F1C">
              <w:t xml:space="preserve"> № 209-ФЗ «</w:t>
            </w:r>
            <w:r>
              <w:t xml:space="preserve">О государственной информационной системе </w:t>
            </w:r>
            <w:r w:rsidR="00144F1C">
              <w:t>жилищно-коммунального хозяйства»</w:t>
            </w:r>
            <w:r>
              <w:t>;</w:t>
            </w:r>
          </w:p>
          <w:p w:rsidR="00E32A8B" w:rsidRPr="00742D98" w:rsidRDefault="00F83CC6" w:rsidP="00F83CC6">
            <w:pPr>
              <w:ind w:hanging="142"/>
              <w:jc w:val="both"/>
            </w:pPr>
            <w:r>
              <w:t>- приказо</w:t>
            </w:r>
            <w:r w:rsidR="00144F1C">
              <w:t>м Минфина России от 12.11.2013 № 107н «</w:t>
            </w:r>
            <w:r>
              <w:t>Об утверждении Правил указания информации в реквизитах распоряжений о переводе денежных средств в уплату платежей в бюджетн</w:t>
            </w:r>
            <w:r w:rsidR="00144F1C">
              <w:t>ую систему Российской Федерации»</w:t>
            </w:r>
            <w:r>
              <w:t>.</w:t>
            </w:r>
          </w:p>
        </w:tc>
        <w:tc>
          <w:tcPr>
            <w:tcW w:w="2500" w:type="pct"/>
          </w:tcPr>
          <w:p w:rsidR="006E078A" w:rsidRDefault="006E078A" w:rsidP="006E078A">
            <w:pPr>
              <w:jc w:val="both"/>
            </w:pPr>
            <w:r>
              <w:t xml:space="preserve">1. </w:t>
            </w:r>
            <w:r w:rsidRPr="006E078A">
              <w:rPr>
                <w:b/>
              </w:rPr>
              <w:t xml:space="preserve">Для </w:t>
            </w:r>
            <w:r w:rsidR="004D101A">
              <w:rPr>
                <w:b/>
              </w:rPr>
              <w:t xml:space="preserve">осуществления </w:t>
            </w:r>
            <w:r w:rsidRPr="006E078A">
              <w:rPr>
                <w:b/>
              </w:rPr>
              <w:t>расходов</w:t>
            </w:r>
            <w:r>
              <w:t xml:space="preserve"> за счет средств субсидий на капитальные вложения </w:t>
            </w:r>
            <w:r w:rsidRPr="006E078A">
              <w:rPr>
                <w:b/>
              </w:rPr>
              <w:t>предприятие формирует</w:t>
            </w:r>
            <w:r>
              <w:t xml:space="preserve"> </w:t>
            </w:r>
            <w:r w:rsidRPr="006E078A">
              <w:rPr>
                <w:b/>
              </w:rPr>
              <w:t>в системе АЦК</w:t>
            </w:r>
            <w:r>
              <w:t xml:space="preserve"> </w:t>
            </w:r>
            <w:r w:rsidRPr="006E078A">
              <w:rPr>
                <w:b/>
              </w:rPr>
              <w:t xml:space="preserve">распоряжение о совершении казначейского платежа в форме </w:t>
            </w:r>
            <w:r>
              <w:t xml:space="preserve">ЭД </w:t>
            </w:r>
            <w:r w:rsidRPr="006E078A">
              <w:rPr>
                <w:b/>
              </w:rPr>
              <w:t>«</w:t>
            </w:r>
            <w:r w:rsidRPr="006E078A">
              <w:t>Заявка</w:t>
            </w:r>
            <w:r w:rsidRPr="006E078A">
              <w:rPr>
                <w:b/>
              </w:rPr>
              <w:t xml:space="preserve"> БУ/АУ на выплату средств»</w:t>
            </w:r>
            <w:r>
              <w:t xml:space="preserve"> (далее – ЭД «Заявка»).</w:t>
            </w:r>
          </w:p>
          <w:p w:rsidR="006E078A" w:rsidRDefault="006E078A" w:rsidP="006E078A">
            <w:pPr>
              <w:jc w:val="both"/>
            </w:pPr>
            <w:r>
              <w:t>ЭД «Заявка» должен соответствовать требованиям, установленным:</w:t>
            </w:r>
          </w:p>
          <w:p w:rsidR="006E078A" w:rsidRDefault="006E078A" w:rsidP="006E078A">
            <w:pPr>
              <w:jc w:val="both"/>
            </w:pPr>
            <w:r>
              <w:t>- Положением Банка России от 29.06.2021 № 762-П «О правилах осуществления перевода денежных средств»;</w:t>
            </w:r>
          </w:p>
          <w:p w:rsidR="006E078A" w:rsidRDefault="006E078A" w:rsidP="006E078A">
            <w:pPr>
              <w:jc w:val="both"/>
            </w:pPr>
            <w:r>
              <w:t xml:space="preserve">- Федеральными законами от 27.07.2010 № 210-ФЗ «Об организации предоставления государственных и муниципальных услуг», 21.07.2014 № 209-ФЗ «О государственной информационной системе жилищно-коммунального хозяйства»; </w:t>
            </w:r>
          </w:p>
          <w:p w:rsidR="00E32A8B" w:rsidRPr="005C2AB4" w:rsidRDefault="006E078A" w:rsidP="006E078A">
            <w:pPr>
              <w:jc w:val="both"/>
            </w:pPr>
            <w:r>
              <w:t>- приказом Минфина России от 12.11.2013 № 107н «Об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Федерации».</w:t>
            </w:r>
          </w:p>
        </w:tc>
      </w:tr>
      <w:tr w:rsidR="00E32A8B" w:rsidTr="003E06B1">
        <w:tc>
          <w:tcPr>
            <w:tcW w:w="2500" w:type="pct"/>
          </w:tcPr>
          <w:p w:rsidR="00F83CC6" w:rsidRPr="00C94098" w:rsidRDefault="00F83CC6" w:rsidP="00F83CC6">
            <w:pPr>
              <w:ind w:hanging="142"/>
              <w:jc w:val="both"/>
              <w:rPr>
                <w:strike/>
              </w:rPr>
            </w:pPr>
            <w:r>
              <w:t>2</w:t>
            </w:r>
            <w:r w:rsidRPr="00C94098">
              <w:t>. Для подтверждения возникновения денежных обязательств по поставке товаров, выполнен</w:t>
            </w:r>
            <w:r w:rsidR="00144F1C" w:rsidRPr="00C94098">
              <w:t>ию работ, оказанию услуг, к ЭД «Заявка»</w:t>
            </w:r>
            <w:r w:rsidRPr="00C94098">
              <w:t xml:space="preserve"> в системе АЦК прикрепляются </w:t>
            </w:r>
            <w:r w:rsidRPr="00C94098">
              <w:rPr>
                <w:strike/>
              </w:rPr>
              <w:t>электронные копии оригиналов документов, созданные посредством сканирования оригинала документа на бумажном носителе (далее - скан-копия) и (или) загруженные из системы электронного до</w:t>
            </w:r>
            <w:r w:rsidR="00144F1C" w:rsidRPr="00C94098">
              <w:rPr>
                <w:strike/>
              </w:rPr>
              <w:t>кументооборота с контрагентами «</w:t>
            </w:r>
            <w:proofErr w:type="spellStart"/>
            <w:r w:rsidR="00144F1C" w:rsidRPr="00C94098">
              <w:rPr>
                <w:strike/>
              </w:rPr>
              <w:t>Диадок</w:t>
            </w:r>
            <w:proofErr w:type="spellEnd"/>
            <w:r w:rsidR="00144F1C" w:rsidRPr="00C94098">
              <w:rPr>
                <w:strike/>
              </w:rPr>
              <w:t>»</w:t>
            </w:r>
            <w:r w:rsidRPr="00C94098">
              <w:rPr>
                <w:strike/>
              </w:rPr>
              <w:t xml:space="preserve"> компании СКБ Контур (далее - </w:t>
            </w:r>
            <w:proofErr w:type="spellStart"/>
            <w:r w:rsidRPr="00C94098">
              <w:rPr>
                <w:strike/>
              </w:rPr>
              <w:t>Диадок</w:t>
            </w:r>
            <w:proofErr w:type="spellEnd"/>
            <w:r w:rsidRPr="00C94098">
              <w:rPr>
                <w:strike/>
              </w:rPr>
              <w:t>-документ):</w:t>
            </w:r>
          </w:p>
          <w:p w:rsidR="00F83CC6" w:rsidRPr="00C94098" w:rsidRDefault="00F83CC6" w:rsidP="00F83CC6">
            <w:pPr>
              <w:ind w:hanging="142"/>
              <w:jc w:val="both"/>
              <w:rPr>
                <w:strike/>
              </w:rPr>
            </w:pPr>
            <w:r w:rsidRPr="00C94098">
              <w:rPr>
                <w:strike/>
              </w:rPr>
              <w:t>- при поставке товаров: накладная и (или) акт приема-передачи, счет и (или) счет-фактура;</w:t>
            </w:r>
          </w:p>
          <w:p w:rsidR="00F83CC6" w:rsidRPr="00C94098" w:rsidRDefault="00F83CC6" w:rsidP="00F83CC6">
            <w:pPr>
              <w:ind w:hanging="142"/>
              <w:jc w:val="both"/>
              <w:rPr>
                <w:strike/>
              </w:rPr>
            </w:pPr>
            <w:r w:rsidRPr="00C94098">
              <w:rPr>
                <w:strike/>
              </w:rPr>
              <w:t>- при выполнении работ, оказании услуг: справка о стоимости выполненных работ и затрат, акт о приемке выполненных работ, акт выполненных работ, акт оказанных услуг, счет и (или) счет-фактура;</w:t>
            </w:r>
          </w:p>
          <w:p w:rsidR="00E32A8B" w:rsidRPr="00742D98" w:rsidRDefault="00F83CC6" w:rsidP="00156BED">
            <w:pPr>
              <w:ind w:hanging="142"/>
              <w:jc w:val="both"/>
            </w:pPr>
            <w:r w:rsidRPr="00C94098">
              <w:rPr>
                <w:strike/>
              </w:rPr>
              <w:t>- иные документы, подтверждающие возникновение денежных обязательств в соответствии с действующим законодательство</w:t>
            </w:r>
            <w:r w:rsidR="00156BED" w:rsidRPr="00C94098">
              <w:rPr>
                <w:strike/>
              </w:rPr>
              <w:t>м.</w:t>
            </w:r>
          </w:p>
        </w:tc>
        <w:tc>
          <w:tcPr>
            <w:tcW w:w="2500" w:type="pct"/>
          </w:tcPr>
          <w:p w:rsidR="00C94098" w:rsidRPr="00C94098" w:rsidRDefault="00C94098" w:rsidP="00C94098">
            <w:pPr>
              <w:jc w:val="both"/>
              <w:rPr>
                <w:b/>
                <w:color w:val="000000" w:themeColor="text1"/>
              </w:rPr>
            </w:pPr>
            <w:r w:rsidRPr="00C94098">
              <w:rPr>
                <w:b/>
                <w:color w:val="000000" w:themeColor="text1"/>
              </w:rPr>
              <w:t>2. Для подтверждения возникновения денежного обязательства, связанного с поставкой товаров, выполнением работ, оказанием услуг предприятием к ЭД «Заявка» в системе АЦК прикладываются документы-основания:</w:t>
            </w:r>
          </w:p>
          <w:p w:rsidR="00C94098" w:rsidRDefault="00C94098" w:rsidP="00C94098">
            <w:pPr>
              <w:jc w:val="both"/>
              <w:rPr>
                <w:b/>
                <w:color w:val="000000" w:themeColor="text1"/>
              </w:rPr>
            </w:pPr>
            <w:r w:rsidRPr="00C94098">
              <w:rPr>
                <w:b/>
                <w:color w:val="000000" w:themeColor="text1"/>
              </w:rPr>
              <w:t>- подтверждающие факт поставки товаров, выполнения работ, оказания услуг, предусмотренные контрактом (договором);</w:t>
            </w:r>
          </w:p>
          <w:p w:rsidR="0059366B" w:rsidRPr="00C94098" w:rsidRDefault="0059366B" w:rsidP="00C94098">
            <w:pPr>
              <w:jc w:val="both"/>
              <w:rPr>
                <w:b/>
                <w:color w:val="000000" w:themeColor="text1"/>
              </w:rPr>
            </w:pPr>
            <w:r w:rsidRPr="00962892">
              <w:rPr>
                <w:b/>
                <w:color w:val="000000" w:themeColor="text1"/>
              </w:rPr>
              <w:t>- предусмотренные контрактом (договором)</w:t>
            </w:r>
            <w:r w:rsidR="00962892">
              <w:rPr>
                <w:b/>
                <w:color w:val="000000" w:themeColor="text1"/>
              </w:rPr>
              <w:t xml:space="preserve"> при выплате авансовых платежей</w:t>
            </w:r>
            <w:r w:rsidRPr="00962892">
              <w:rPr>
                <w:b/>
                <w:color w:val="000000" w:themeColor="text1"/>
              </w:rPr>
              <w:t>;</w:t>
            </w:r>
          </w:p>
          <w:p w:rsidR="00C94098" w:rsidRPr="00C94098" w:rsidRDefault="00C94098" w:rsidP="00C94098">
            <w:pPr>
              <w:jc w:val="both"/>
              <w:rPr>
                <w:b/>
                <w:color w:val="000000" w:themeColor="text1"/>
              </w:rPr>
            </w:pPr>
            <w:r w:rsidRPr="00C94098">
              <w:rPr>
                <w:b/>
                <w:color w:val="000000" w:themeColor="text1"/>
              </w:rPr>
              <w:t>- контракт (договор).</w:t>
            </w:r>
          </w:p>
          <w:p w:rsidR="00C94098" w:rsidRPr="00C94098" w:rsidRDefault="004D101A" w:rsidP="00C9409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 случае, если </w:t>
            </w:r>
            <w:r w:rsidR="00C94098" w:rsidRPr="00C94098">
              <w:rPr>
                <w:b/>
                <w:color w:val="000000" w:themeColor="text1"/>
              </w:rPr>
              <w:t>формирование и подписание документа о приемке и иных документов, которые считаются его неотъемлемой частью, осуществлялось в электронном виде в единой информационной системе в сфере закупок (далее – ЕИС), то представление указанных документов не требуется. При этом в ЭД «Заявка» указывается ссылка на данные документы, размещенные в ЕИС.</w:t>
            </w:r>
          </w:p>
          <w:p w:rsidR="00C94098" w:rsidRPr="00C94098" w:rsidRDefault="00C94098" w:rsidP="00C94098">
            <w:pPr>
              <w:jc w:val="both"/>
              <w:rPr>
                <w:b/>
                <w:color w:val="000000" w:themeColor="text1"/>
              </w:rPr>
            </w:pPr>
            <w:r w:rsidRPr="00C94098">
              <w:rPr>
                <w:b/>
                <w:color w:val="000000" w:themeColor="text1"/>
              </w:rPr>
              <w:t xml:space="preserve">3. Для </w:t>
            </w:r>
            <w:r w:rsidR="004D101A">
              <w:rPr>
                <w:b/>
                <w:color w:val="000000" w:themeColor="text1"/>
              </w:rPr>
              <w:t>возмещения</w:t>
            </w:r>
            <w:r w:rsidRPr="00C94098">
              <w:rPr>
                <w:b/>
                <w:color w:val="000000" w:themeColor="text1"/>
              </w:rPr>
              <w:t xml:space="preserve"> произведенных расходов (части расходов) </w:t>
            </w:r>
            <w:r w:rsidRPr="00C94098">
              <w:rPr>
                <w:b/>
                <w:color w:val="000000" w:themeColor="text1"/>
              </w:rPr>
              <w:lastRenderedPageBreak/>
              <w:t>предприятием к ЭД «Заявка» в системе АЦК прикладывается отчет о произведенных расходах с платежными документами, подтверждающими оплату произведенных предприятием расходов (части расходов), заверенный руководителем и главным бухгалтером предприятия (лицами, исполняющими их обязанности в период временного отсутствия).</w:t>
            </w:r>
          </w:p>
          <w:p w:rsidR="00091080" w:rsidRPr="00C94098" w:rsidRDefault="00091080" w:rsidP="00F551D6">
            <w:pPr>
              <w:jc w:val="both"/>
              <w:rPr>
                <w:b/>
              </w:rPr>
            </w:pPr>
          </w:p>
        </w:tc>
      </w:tr>
      <w:tr w:rsidR="009C639C" w:rsidTr="003E06B1">
        <w:tc>
          <w:tcPr>
            <w:tcW w:w="2500" w:type="pct"/>
          </w:tcPr>
          <w:p w:rsidR="009C639C" w:rsidRPr="00156BED" w:rsidRDefault="009C639C" w:rsidP="00F83CC6">
            <w:pPr>
              <w:ind w:hanging="142"/>
              <w:jc w:val="both"/>
              <w:rPr>
                <w:strike/>
              </w:rPr>
            </w:pPr>
          </w:p>
        </w:tc>
        <w:tc>
          <w:tcPr>
            <w:tcW w:w="2500" w:type="pct"/>
          </w:tcPr>
          <w:p w:rsidR="009C639C" w:rsidRPr="00156BED" w:rsidRDefault="00F551D6" w:rsidP="00F83CC6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C94098" w:rsidRPr="00C94098">
              <w:rPr>
                <w:b/>
              </w:rPr>
              <w:t>. Документы, указанные в пунктах 2 и 3 настоящего раздела, прикладываются к ЭД «Заявка» в форме электронной копии оригинала документа-основания, созданного посредством сканирования (далее – скан-копия) и (или) загруженного из системы электронного документооборота с контрагентами «</w:t>
            </w:r>
            <w:proofErr w:type="spellStart"/>
            <w:r w:rsidR="00C94098" w:rsidRPr="00C94098">
              <w:rPr>
                <w:b/>
              </w:rPr>
              <w:t>Диадок</w:t>
            </w:r>
            <w:proofErr w:type="spellEnd"/>
            <w:r w:rsidR="00C94098" w:rsidRPr="00C94098">
              <w:rPr>
                <w:b/>
              </w:rPr>
              <w:t xml:space="preserve">» компании СКБ Контур (далее – </w:t>
            </w:r>
            <w:proofErr w:type="spellStart"/>
            <w:r w:rsidR="00C94098" w:rsidRPr="00C94098">
              <w:rPr>
                <w:b/>
              </w:rPr>
              <w:t>Диадок</w:t>
            </w:r>
            <w:proofErr w:type="spellEnd"/>
            <w:r w:rsidR="00C94098" w:rsidRPr="00C94098">
              <w:rPr>
                <w:b/>
              </w:rPr>
              <w:t xml:space="preserve">-документ) в соответствии с требованиями, установленными разделом </w:t>
            </w:r>
            <w:r w:rsidR="00C94098" w:rsidRPr="00C94098">
              <w:rPr>
                <w:b/>
                <w:lang w:val="en-US"/>
              </w:rPr>
              <w:t>I</w:t>
            </w:r>
            <w:r w:rsidR="00C94098" w:rsidRPr="00C94098">
              <w:rPr>
                <w:b/>
              </w:rPr>
              <w:t>V настоящего порядка.</w:t>
            </w:r>
          </w:p>
        </w:tc>
      </w:tr>
      <w:tr w:rsidR="009C639C" w:rsidTr="003E06B1">
        <w:tc>
          <w:tcPr>
            <w:tcW w:w="2500" w:type="pct"/>
          </w:tcPr>
          <w:p w:rsidR="009C639C" w:rsidRPr="003D4705" w:rsidRDefault="009C639C" w:rsidP="00F83CC6">
            <w:pPr>
              <w:ind w:hanging="142"/>
              <w:jc w:val="both"/>
            </w:pPr>
            <w:r w:rsidRPr="003D4705">
              <w:t>2.1. Скан-копия формируется на любом оборудовании (планшетный или поточный сканер, ксерокс и т.п.), позволяющем осуществить сканирование оригинала документа в соответствии со следующими требованиями: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>- изображение (скан-копия) должно содержать все реквизиты оригинала документа, быть четким, легко читаемым;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 xml:space="preserve">- разрешение сканирования 200*200 </w:t>
            </w:r>
            <w:proofErr w:type="spellStart"/>
            <w:r w:rsidRPr="003D4705">
              <w:t>dpi</w:t>
            </w:r>
            <w:proofErr w:type="spellEnd"/>
            <w:r w:rsidRPr="003D4705">
              <w:t xml:space="preserve"> (в случае невозможности передачи четкости изображения при сканировании 200*200 </w:t>
            </w:r>
            <w:proofErr w:type="spellStart"/>
            <w:r w:rsidRPr="003D4705">
              <w:t>dpi</w:t>
            </w:r>
            <w:proofErr w:type="spellEnd"/>
            <w:r w:rsidRPr="003D4705">
              <w:t xml:space="preserve"> допускается сканирование с разрешением 300*300 </w:t>
            </w:r>
            <w:proofErr w:type="spellStart"/>
            <w:r w:rsidRPr="003D4705">
              <w:t>dpi</w:t>
            </w:r>
            <w:proofErr w:type="spellEnd"/>
            <w:r w:rsidRPr="003D4705">
              <w:t>);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>- формат формируемого файла: *.</w:t>
            </w:r>
            <w:proofErr w:type="spellStart"/>
            <w:r w:rsidRPr="003D4705">
              <w:t>pdf</w:t>
            </w:r>
            <w:proofErr w:type="spellEnd"/>
            <w:r w:rsidRPr="003D4705">
              <w:t xml:space="preserve">, </w:t>
            </w:r>
            <w:proofErr w:type="gramStart"/>
            <w:r w:rsidRPr="003D4705">
              <w:t>*.</w:t>
            </w:r>
            <w:proofErr w:type="spellStart"/>
            <w:r w:rsidRPr="003D4705">
              <w:rPr>
                <w:strike/>
              </w:rPr>
              <w:t>dgvu</w:t>
            </w:r>
            <w:proofErr w:type="spellEnd"/>
            <w:proofErr w:type="gramEnd"/>
            <w:r w:rsidRPr="003D4705">
              <w:rPr>
                <w:strike/>
              </w:rPr>
              <w:t>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>- размер одной страницы файла не должен превышать 200 Кб;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>- размер одного файла не должен превышать</w:t>
            </w:r>
            <w:r w:rsidRPr="003D4705">
              <w:rPr>
                <w:strike/>
              </w:rPr>
              <w:t xml:space="preserve"> 7</w:t>
            </w:r>
            <w:r w:rsidRPr="003D4705">
              <w:t xml:space="preserve"> Мб;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>- рекомендуется придерживаться правила: один документ = один файл;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>- сканирование осуществляется в черно-белом либо цветном режиме, обеспечивающем требуемое качество и размер файла.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 xml:space="preserve">В случае отсутствия оборудования, позволяющего осуществить сканирование непосредственно в формат файла, указанный в </w:t>
            </w:r>
            <w:r w:rsidRPr="003D4705">
              <w:rPr>
                <w:strike/>
              </w:rPr>
              <w:t>подпункте 2.1 пункта 2 раздела II настоящего Порядка</w:t>
            </w:r>
            <w:r w:rsidRPr="003D4705">
              <w:t>, и (или) для уменьшения размера файла скан-копии, допускается использование программного обеспечения, позволяющего перевести сканируемое изображение в указанный формат.</w:t>
            </w:r>
          </w:p>
        </w:tc>
        <w:tc>
          <w:tcPr>
            <w:tcW w:w="2500" w:type="pct"/>
            <w:vMerge w:val="restart"/>
          </w:tcPr>
          <w:p w:rsidR="009C639C" w:rsidRPr="00156BED" w:rsidRDefault="00091080" w:rsidP="009C639C">
            <w:pPr>
              <w:jc w:val="both"/>
              <w:rPr>
                <w:b/>
              </w:rPr>
            </w:pPr>
            <w:r>
              <w:rPr>
                <w:b/>
              </w:rPr>
              <w:t>Перенесено в раздел</w:t>
            </w:r>
            <w:r w:rsidR="009C639C">
              <w:rPr>
                <w:b/>
              </w:rPr>
              <w:t xml:space="preserve"> </w:t>
            </w:r>
            <w:r w:rsidR="009C639C" w:rsidRPr="009C639C">
              <w:rPr>
                <w:b/>
              </w:rPr>
              <w:t>IV</w:t>
            </w:r>
            <w:r w:rsidR="009C639C">
              <w:rPr>
                <w:b/>
              </w:rPr>
              <w:t xml:space="preserve"> проекта</w:t>
            </w:r>
          </w:p>
        </w:tc>
      </w:tr>
      <w:tr w:rsidR="009C639C" w:rsidTr="003E06B1">
        <w:tc>
          <w:tcPr>
            <w:tcW w:w="2500" w:type="pct"/>
          </w:tcPr>
          <w:p w:rsidR="009C639C" w:rsidRPr="003D4705" w:rsidRDefault="009C639C" w:rsidP="00F83CC6">
            <w:pPr>
              <w:ind w:hanging="142"/>
              <w:jc w:val="both"/>
            </w:pPr>
            <w:r w:rsidRPr="003D4705">
              <w:t xml:space="preserve">2.2. </w:t>
            </w:r>
            <w:proofErr w:type="spellStart"/>
            <w:r w:rsidRPr="003D4705">
              <w:t>Диадок</w:t>
            </w:r>
            <w:proofErr w:type="spellEnd"/>
            <w:r w:rsidRPr="003D4705">
              <w:t>-документ, загруженный из системы электронного документооборота с контрагентами «</w:t>
            </w:r>
            <w:proofErr w:type="spellStart"/>
            <w:r w:rsidRPr="003D4705">
              <w:t>Диадок</w:t>
            </w:r>
            <w:proofErr w:type="spellEnd"/>
            <w:r w:rsidRPr="003D4705">
              <w:t xml:space="preserve">» должен </w:t>
            </w:r>
            <w:r w:rsidRPr="003D4705">
              <w:lastRenderedPageBreak/>
              <w:t>соответствовать следующим требованиям: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 xml:space="preserve">- </w:t>
            </w:r>
            <w:r w:rsidRPr="003D4705">
              <w:rPr>
                <w:strike/>
              </w:rPr>
              <w:t>содержать</w:t>
            </w:r>
            <w:r w:rsidRPr="003D4705">
              <w:t xml:space="preserve"> необходимые реквизиты оригинала документа;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 xml:space="preserve">- </w:t>
            </w:r>
            <w:r w:rsidRPr="003D4705">
              <w:rPr>
                <w:strike/>
              </w:rPr>
              <w:t>содержать</w:t>
            </w:r>
            <w:r w:rsidRPr="003D4705">
              <w:t xml:space="preserve"> штамп электронного документооборота;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 xml:space="preserve">- </w:t>
            </w:r>
            <w:r w:rsidRPr="003D4705">
              <w:rPr>
                <w:strike/>
              </w:rPr>
              <w:t>наличие ссылки на</w:t>
            </w:r>
            <w:r w:rsidRPr="003D4705">
              <w:t xml:space="preserve"> уникальный идентификатор документа для возможности проверки документа в системе «</w:t>
            </w:r>
            <w:proofErr w:type="spellStart"/>
            <w:r w:rsidRPr="003D4705">
              <w:t>Диадок</w:t>
            </w:r>
            <w:proofErr w:type="spellEnd"/>
            <w:r w:rsidRPr="003D4705">
              <w:t>»;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 xml:space="preserve">- </w:t>
            </w:r>
            <w:r w:rsidRPr="003D4705">
              <w:rPr>
                <w:strike/>
              </w:rPr>
              <w:t>наличие</w:t>
            </w:r>
            <w:r w:rsidRPr="003D4705">
              <w:t xml:space="preserve"> информации о двух сертификатах ключа проверки ЭП уполномоченных лиц, имеющих право подписи документов, которыми осуществлялось подписание документа в системе «</w:t>
            </w:r>
            <w:proofErr w:type="spellStart"/>
            <w:r w:rsidRPr="003D4705">
              <w:t>Диадок</w:t>
            </w:r>
            <w:proofErr w:type="spellEnd"/>
            <w:r w:rsidRPr="003D4705">
              <w:t>»: организация, серийный номер сертификата, владелец ЭП;</w:t>
            </w:r>
          </w:p>
          <w:p w:rsidR="009C639C" w:rsidRPr="003D4705" w:rsidRDefault="009C639C" w:rsidP="00F83CC6">
            <w:pPr>
              <w:ind w:hanging="142"/>
              <w:jc w:val="both"/>
            </w:pPr>
            <w:r w:rsidRPr="003D4705">
              <w:t xml:space="preserve">- </w:t>
            </w:r>
            <w:r w:rsidRPr="003D4705">
              <w:rPr>
                <w:strike/>
              </w:rPr>
              <w:t>содержать</w:t>
            </w:r>
            <w:r w:rsidRPr="003D4705">
              <w:t xml:space="preserve"> дату подписания документа.</w:t>
            </w:r>
          </w:p>
        </w:tc>
        <w:tc>
          <w:tcPr>
            <w:tcW w:w="2500" w:type="pct"/>
            <w:vMerge/>
          </w:tcPr>
          <w:p w:rsidR="009C639C" w:rsidRPr="00156BED" w:rsidRDefault="009C639C" w:rsidP="00156BED">
            <w:pPr>
              <w:jc w:val="both"/>
              <w:rPr>
                <w:b/>
              </w:rPr>
            </w:pPr>
          </w:p>
        </w:tc>
      </w:tr>
      <w:tr w:rsidR="009C639C" w:rsidTr="003E06B1">
        <w:tc>
          <w:tcPr>
            <w:tcW w:w="2500" w:type="pct"/>
          </w:tcPr>
          <w:p w:rsidR="009C639C" w:rsidRPr="003D4705" w:rsidRDefault="009C639C" w:rsidP="00F83CC6">
            <w:pPr>
              <w:ind w:hanging="142"/>
              <w:jc w:val="both"/>
            </w:pPr>
            <w:r w:rsidRPr="003D4705">
              <w:t xml:space="preserve">2.3. Внесение изменений в содержание скан-копий и </w:t>
            </w:r>
            <w:proofErr w:type="spellStart"/>
            <w:r w:rsidRPr="003D4705">
              <w:t>Диадок</w:t>
            </w:r>
            <w:proofErr w:type="spellEnd"/>
            <w:r w:rsidRPr="003D4705">
              <w:t>-документов не допускается. Ответственность за предоставление недостоверных, фальсифицированных документов возлагается на руководителя предприятия, подписавшего электронные копии оригиналов документов ЭП в соответствии с действующим законодательством.</w:t>
            </w:r>
          </w:p>
        </w:tc>
        <w:tc>
          <w:tcPr>
            <w:tcW w:w="2500" w:type="pct"/>
            <w:vMerge/>
          </w:tcPr>
          <w:p w:rsidR="009C639C" w:rsidRPr="005C2AB4" w:rsidRDefault="009C639C" w:rsidP="00F83CC6">
            <w:pPr>
              <w:jc w:val="both"/>
            </w:pPr>
          </w:p>
        </w:tc>
      </w:tr>
      <w:tr w:rsidR="00E32A8B" w:rsidTr="003E06B1">
        <w:tc>
          <w:tcPr>
            <w:tcW w:w="2500" w:type="pct"/>
          </w:tcPr>
          <w:p w:rsidR="00E32A8B" w:rsidRPr="00C94098" w:rsidRDefault="00F83CC6" w:rsidP="00F83CC6">
            <w:pPr>
              <w:ind w:hanging="142"/>
              <w:jc w:val="both"/>
              <w:rPr>
                <w:strike/>
              </w:rPr>
            </w:pPr>
            <w:r w:rsidRPr="00C94098">
              <w:rPr>
                <w:strike/>
              </w:rPr>
              <w:t>3. Предприя</w:t>
            </w:r>
            <w:r w:rsidR="00144F1C" w:rsidRPr="00C94098">
              <w:rPr>
                <w:strike/>
              </w:rPr>
              <w:t>тия формируют в системе АЦК ЭД «Заявка»</w:t>
            </w:r>
            <w:r w:rsidRPr="00C94098">
              <w:rPr>
                <w:strike/>
              </w:rPr>
              <w:t>, подписывают его ЭП руководителя и главного бухгалтера (лицами, исполняющими их обязанности в период временного отсутствия), включенных в карточк</w:t>
            </w:r>
            <w:r w:rsidR="00144F1C" w:rsidRPr="00C94098">
              <w:rPr>
                <w:strike/>
              </w:rPr>
              <w:t>у образцов подписей на статусе «Средства есть»</w:t>
            </w:r>
            <w:r w:rsidRPr="00C94098">
              <w:rPr>
                <w:strike/>
              </w:rPr>
              <w:t xml:space="preserve"> до 13-00 часов текущего операционного дня.</w:t>
            </w:r>
          </w:p>
        </w:tc>
        <w:tc>
          <w:tcPr>
            <w:tcW w:w="2500" w:type="pct"/>
          </w:tcPr>
          <w:p w:rsidR="00C94098" w:rsidRPr="00C94098" w:rsidRDefault="00F551D6" w:rsidP="00C94098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C94098" w:rsidRPr="00C94098">
              <w:rPr>
                <w:b/>
              </w:rPr>
              <w:t>. Сформированный ЭД «Заявка» подписывается ЭП лиц</w:t>
            </w:r>
            <w:r w:rsidR="004762C4">
              <w:rPr>
                <w:b/>
              </w:rPr>
              <w:t xml:space="preserve"> </w:t>
            </w:r>
            <w:r w:rsidR="00C94098" w:rsidRPr="00C94098">
              <w:rPr>
                <w:b/>
              </w:rPr>
              <w:t xml:space="preserve">с правом первой и второй </w:t>
            </w:r>
            <w:r w:rsidR="00C94098" w:rsidRPr="00962892">
              <w:rPr>
                <w:b/>
              </w:rPr>
              <w:t>подпис</w:t>
            </w:r>
            <w:r w:rsidR="0059366B" w:rsidRPr="00962892">
              <w:rPr>
                <w:b/>
              </w:rPr>
              <w:t>ей</w:t>
            </w:r>
            <w:r w:rsidR="00C94098" w:rsidRPr="00962892">
              <w:rPr>
                <w:b/>
              </w:rPr>
              <w:t>,</w:t>
            </w:r>
            <w:r w:rsidR="00C94098" w:rsidRPr="00C94098">
              <w:rPr>
                <w:b/>
              </w:rPr>
              <w:t xml:space="preserve"> включенных в карточку образцов подписей. Право первой подписи принадлежит </w:t>
            </w:r>
            <w:r w:rsidR="004762C4">
              <w:rPr>
                <w:b/>
              </w:rPr>
              <w:t>руководителю</w:t>
            </w:r>
            <w:r w:rsidR="00C94098" w:rsidRPr="00C94098">
              <w:rPr>
                <w:b/>
              </w:rPr>
              <w:t xml:space="preserve"> предприятия и (или) иным уполномоченным им лицам. Право второй подписи принадлежит главному</w:t>
            </w:r>
            <w:r w:rsidR="00C94098">
              <w:rPr>
                <w:b/>
              </w:rPr>
              <w:t xml:space="preserve"> бухгалтеру</w:t>
            </w:r>
            <w:r w:rsidR="00C94098" w:rsidRPr="00C94098">
              <w:rPr>
                <w:b/>
              </w:rPr>
              <w:t xml:space="preserve"> предприятия и (или) иным уполномоченным директором лицам. Подписанный ЭД «Заявка» предоставляется предприятием в системе АЦК на статусе «Ожидание включения в ЗОР», статусе дополнительного сценария «Не указан».</w:t>
            </w:r>
          </w:p>
          <w:p w:rsidR="00E32A8B" w:rsidRPr="005C2AB4" w:rsidRDefault="00AD72DF" w:rsidP="00AD72DF">
            <w:pPr>
              <w:jc w:val="both"/>
            </w:pPr>
            <w:r w:rsidRPr="00AD72DF">
              <w:rPr>
                <w:b/>
              </w:rPr>
              <w:t>Формирование и предоставление карточ</w:t>
            </w:r>
            <w:r w:rsidR="00AC5008">
              <w:rPr>
                <w:b/>
              </w:rPr>
              <w:t>ки образцов подписей установлены</w:t>
            </w:r>
            <w:r w:rsidRPr="00AD72DF">
              <w:rPr>
                <w:b/>
              </w:rPr>
              <w:t xml:space="preserve"> порядком открытия и ведения лицевых счетов.</w:t>
            </w:r>
          </w:p>
        </w:tc>
      </w:tr>
      <w:tr w:rsidR="0082411F" w:rsidTr="0082411F">
        <w:trPr>
          <w:trHeight w:val="473"/>
        </w:trPr>
        <w:tc>
          <w:tcPr>
            <w:tcW w:w="2500" w:type="pct"/>
          </w:tcPr>
          <w:p w:rsidR="0082411F" w:rsidRPr="00156BED" w:rsidRDefault="0082411F" w:rsidP="00F83CC6">
            <w:pPr>
              <w:ind w:hanging="142"/>
              <w:jc w:val="both"/>
              <w:rPr>
                <w:strike/>
              </w:rPr>
            </w:pPr>
          </w:p>
        </w:tc>
        <w:tc>
          <w:tcPr>
            <w:tcW w:w="2500" w:type="pct"/>
          </w:tcPr>
          <w:p w:rsidR="0082411F" w:rsidRPr="0082411F" w:rsidRDefault="0082411F" w:rsidP="00F83CC6">
            <w:pPr>
              <w:jc w:val="both"/>
              <w:rPr>
                <w:b/>
              </w:rPr>
            </w:pPr>
            <w:r w:rsidRPr="0082411F">
              <w:rPr>
                <w:b/>
              </w:rPr>
              <w:t>Раздел III. Проведение санкционирования расходов</w:t>
            </w:r>
          </w:p>
        </w:tc>
      </w:tr>
      <w:tr w:rsidR="00E32A8B" w:rsidTr="003E06B1">
        <w:tc>
          <w:tcPr>
            <w:tcW w:w="2500" w:type="pct"/>
          </w:tcPr>
          <w:p w:rsidR="00E32A8B" w:rsidRPr="0082411F" w:rsidRDefault="00F83CC6" w:rsidP="00F83CC6">
            <w:pPr>
              <w:ind w:hanging="142"/>
              <w:jc w:val="both"/>
            </w:pPr>
            <w:r w:rsidRPr="0082411F">
              <w:t>4</w:t>
            </w:r>
            <w:r w:rsidRPr="0082411F">
              <w:rPr>
                <w:strike/>
              </w:rPr>
              <w:t>. Для санкционирования расходов предприятий за счет субсидий на капитальные вложения уполномоченные сотрудники</w:t>
            </w:r>
            <w:r w:rsidRPr="0082411F">
              <w:t xml:space="preserve"> отдела кассовых выплат бюджетных и автономных учреждений </w:t>
            </w:r>
            <w:r w:rsidRPr="0082411F">
              <w:rPr>
                <w:strike/>
              </w:rPr>
              <w:t xml:space="preserve">управления исполнения расходов </w:t>
            </w:r>
            <w:r w:rsidRPr="0082411F">
              <w:t xml:space="preserve">(далее - отдел кассовых выплат) осуществляют следующие </w:t>
            </w:r>
            <w:r w:rsidRPr="0082411F">
              <w:rPr>
                <w:strike/>
              </w:rPr>
              <w:t>операции:</w:t>
            </w:r>
          </w:p>
        </w:tc>
        <w:tc>
          <w:tcPr>
            <w:tcW w:w="2500" w:type="pct"/>
          </w:tcPr>
          <w:p w:rsidR="00E32A8B" w:rsidRPr="005C2AB4" w:rsidRDefault="0082411F" w:rsidP="00F83CC6">
            <w:pPr>
              <w:jc w:val="both"/>
            </w:pPr>
            <w:r w:rsidRPr="0082411F">
              <w:t>1</w:t>
            </w:r>
            <w:r w:rsidRPr="0082411F">
              <w:rPr>
                <w:b/>
              </w:rPr>
              <w:t>. Работники</w:t>
            </w:r>
            <w:r w:rsidRPr="0082411F">
              <w:t xml:space="preserve"> отдела кассовых выплат бюджетных и автономных учреждений (далее – отдел кассовых выплат) осуществляют следующие </w:t>
            </w:r>
            <w:r w:rsidRPr="0082411F">
              <w:rPr>
                <w:b/>
              </w:rPr>
              <w:t>процедуры в системе АЦК:</w:t>
            </w:r>
          </w:p>
        </w:tc>
      </w:tr>
      <w:tr w:rsidR="00F83CC6" w:rsidTr="003E06B1">
        <w:tc>
          <w:tcPr>
            <w:tcW w:w="2500" w:type="pct"/>
          </w:tcPr>
          <w:p w:rsidR="00F83CC6" w:rsidRPr="0082411F" w:rsidRDefault="00144F1C" w:rsidP="00F83CC6">
            <w:pPr>
              <w:ind w:hanging="142"/>
              <w:jc w:val="both"/>
            </w:pPr>
            <w:r w:rsidRPr="0082411F">
              <w:rPr>
                <w:strike/>
              </w:rPr>
              <w:t>4.1. Осуществляют</w:t>
            </w:r>
            <w:r w:rsidRPr="0082411F">
              <w:t xml:space="preserve"> прием ЭД «Заявка»</w:t>
            </w:r>
            <w:r w:rsidR="00F83CC6" w:rsidRPr="0082411F">
              <w:t xml:space="preserve"> в системе АЦК </w:t>
            </w:r>
            <w:r w:rsidR="00F83CC6" w:rsidRPr="002725C0">
              <w:rPr>
                <w:strike/>
              </w:rPr>
              <w:t>в</w:t>
            </w:r>
            <w:r w:rsidR="00F83CC6" w:rsidRPr="0082411F">
              <w:t xml:space="preserve"> </w:t>
            </w:r>
            <w:r w:rsidR="00F83CC6" w:rsidRPr="00962892">
              <w:rPr>
                <w:strike/>
              </w:rPr>
              <w:t>13-00 часов</w:t>
            </w:r>
            <w:r w:rsidR="00F83CC6" w:rsidRPr="0082411F">
              <w:t xml:space="preserve"> </w:t>
            </w:r>
            <w:r w:rsidR="00F83CC6" w:rsidRPr="0082411F">
              <w:rPr>
                <w:strike/>
              </w:rPr>
              <w:t>текущего опера</w:t>
            </w:r>
            <w:r w:rsidRPr="0082411F">
              <w:rPr>
                <w:strike/>
              </w:rPr>
              <w:t>ционного дня путем перевода ЭД «Заявка» со статуса «Средства есть» до статуса «Готов к исполнению»</w:t>
            </w:r>
            <w:r w:rsidR="00F83CC6" w:rsidRPr="0082411F">
              <w:rPr>
                <w:strike/>
              </w:rPr>
              <w:t>.</w:t>
            </w:r>
          </w:p>
          <w:p w:rsidR="00F83CC6" w:rsidRPr="0082411F" w:rsidRDefault="00144F1C" w:rsidP="00F83CC6">
            <w:pPr>
              <w:ind w:hanging="142"/>
              <w:jc w:val="both"/>
            </w:pPr>
            <w:r w:rsidRPr="0082411F">
              <w:t>ЭД «Заявка»</w:t>
            </w:r>
            <w:r w:rsidR="00F83CC6" w:rsidRPr="0082411F">
              <w:t>, поступивший после 13-00 часов текущего операционного дня, принимается отделом кассовых выплат</w:t>
            </w:r>
            <w:r w:rsidR="00F83CC6" w:rsidRPr="002725C0">
              <w:rPr>
                <w:strike/>
              </w:rPr>
              <w:t xml:space="preserve"> в</w:t>
            </w:r>
            <w:r w:rsidR="00F83CC6" w:rsidRPr="0082411F">
              <w:t xml:space="preserve"> 13-00 </w:t>
            </w:r>
            <w:r w:rsidR="00F83CC6" w:rsidRPr="0082411F">
              <w:lastRenderedPageBreak/>
              <w:t>часов следующего операционного дня.</w:t>
            </w:r>
          </w:p>
        </w:tc>
        <w:tc>
          <w:tcPr>
            <w:tcW w:w="2500" w:type="pct"/>
          </w:tcPr>
          <w:p w:rsidR="0082411F" w:rsidRPr="0082411F" w:rsidRDefault="00E503DB" w:rsidP="0082411F">
            <w:pPr>
              <w:jc w:val="both"/>
              <w:rPr>
                <w:b/>
              </w:rPr>
            </w:pPr>
            <w:r>
              <w:lastRenderedPageBreak/>
              <w:t>1</w:t>
            </w:r>
            <w:r w:rsidR="0082411F">
              <w:t xml:space="preserve">.1. Принимают ЭД «Заявка» </w:t>
            </w:r>
            <w:r w:rsidR="0082411F" w:rsidRPr="0082411F">
              <w:rPr>
                <w:b/>
              </w:rPr>
              <w:t>на статусе «Ожидание включения в ЗОР», статусе дополнительного сценария «Не указан» путем перевода на статус дополнительного сценария «На контроле ФО».</w:t>
            </w:r>
          </w:p>
          <w:p w:rsidR="00F83CC6" w:rsidRPr="005C2AB4" w:rsidRDefault="0082411F" w:rsidP="002725C0">
            <w:pPr>
              <w:jc w:val="both"/>
            </w:pPr>
            <w:r>
              <w:t xml:space="preserve">ЭД «Заявка», поступивший после 13-00 часов текущего </w:t>
            </w:r>
            <w:r>
              <w:lastRenderedPageBreak/>
              <w:t xml:space="preserve">операционного дня, принимается отделом кассовых выплат </w:t>
            </w:r>
            <w:r w:rsidR="002725C0" w:rsidRPr="002725C0">
              <w:rPr>
                <w:b/>
              </w:rPr>
              <w:t>до</w:t>
            </w:r>
            <w:r w:rsidRPr="002725C0">
              <w:rPr>
                <w:b/>
              </w:rPr>
              <w:t xml:space="preserve"> </w:t>
            </w:r>
            <w:r>
              <w:t>13-00 часов следующего операционного дня.</w:t>
            </w:r>
          </w:p>
        </w:tc>
      </w:tr>
      <w:tr w:rsidR="00F83CC6" w:rsidTr="003E06B1">
        <w:tc>
          <w:tcPr>
            <w:tcW w:w="2500" w:type="pct"/>
          </w:tcPr>
          <w:p w:rsidR="00F83CC6" w:rsidRPr="0082411F" w:rsidRDefault="00F83CC6" w:rsidP="00F83CC6">
            <w:pPr>
              <w:ind w:hanging="142"/>
              <w:jc w:val="both"/>
            </w:pPr>
            <w:r w:rsidRPr="00156BED">
              <w:rPr>
                <w:strike/>
              </w:rPr>
              <w:lastRenderedPageBreak/>
              <w:t>4</w:t>
            </w:r>
            <w:r w:rsidRPr="0082411F">
              <w:t xml:space="preserve">.2. Проверяют ЭД </w:t>
            </w:r>
            <w:r w:rsidR="00144F1C" w:rsidRPr="0082411F">
              <w:t xml:space="preserve">«Заявка» </w:t>
            </w:r>
            <w:r w:rsidRPr="0082411F">
              <w:t>по следующим направлениям:</w:t>
            </w:r>
          </w:p>
          <w:p w:rsidR="00F83CC6" w:rsidRPr="0082411F" w:rsidRDefault="00F83CC6" w:rsidP="00F83CC6">
            <w:pPr>
              <w:ind w:hanging="142"/>
              <w:jc w:val="both"/>
            </w:pPr>
            <w:r w:rsidRPr="0082411F">
              <w:t>- на наличие ЭП лиц, включенных в карточку образцов подписей;</w:t>
            </w:r>
          </w:p>
          <w:p w:rsidR="00F83CC6" w:rsidRPr="0082411F" w:rsidRDefault="00F83CC6" w:rsidP="00F83CC6">
            <w:pPr>
              <w:ind w:hanging="142"/>
              <w:jc w:val="both"/>
            </w:pPr>
            <w:r w:rsidRPr="0082411F">
              <w:t xml:space="preserve">- на соответствие требованиям, установленным </w:t>
            </w:r>
            <w:r w:rsidRPr="0082411F">
              <w:rPr>
                <w:strike/>
              </w:rPr>
              <w:t>в пункте 1</w:t>
            </w:r>
            <w:r w:rsidRPr="0082411F">
              <w:t xml:space="preserve"> раздела II настоящего Порядка;</w:t>
            </w:r>
          </w:p>
          <w:p w:rsidR="00F83CC6" w:rsidRPr="0082411F" w:rsidRDefault="00F83CC6" w:rsidP="00F83CC6">
            <w:pPr>
              <w:ind w:hanging="142"/>
              <w:jc w:val="both"/>
            </w:pPr>
            <w:r w:rsidRPr="0082411F">
              <w:t xml:space="preserve">- на соответствие содержания операций по оплате денежных обязательств предприятий </w:t>
            </w:r>
            <w:r w:rsidRPr="0082411F">
              <w:rPr>
                <w:strike/>
              </w:rPr>
              <w:t>направлению расходов</w:t>
            </w:r>
            <w:r w:rsidRPr="0082411F">
              <w:t xml:space="preserve">, </w:t>
            </w:r>
            <w:r w:rsidRPr="0082411F">
              <w:rPr>
                <w:b/>
              </w:rPr>
              <w:t>исходя из</w:t>
            </w:r>
            <w:r w:rsidRPr="0082411F">
              <w:t xml:space="preserve"> соглашений о предоставлении субсидий </w:t>
            </w:r>
            <w:r w:rsidRPr="0082411F">
              <w:rPr>
                <w:strike/>
              </w:rPr>
              <w:t>на капитальные вложения;</w:t>
            </w:r>
          </w:p>
          <w:p w:rsidR="00F83CC6" w:rsidRPr="0082411F" w:rsidRDefault="00F83CC6" w:rsidP="00F83CC6">
            <w:pPr>
              <w:ind w:hanging="142"/>
              <w:jc w:val="both"/>
              <w:rPr>
                <w:strike/>
              </w:rPr>
            </w:pPr>
            <w:r w:rsidRPr="0082411F">
              <w:t xml:space="preserve">- </w:t>
            </w:r>
            <w:r w:rsidRPr="0082411F">
              <w:rPr>
                <w:strike/>
              </w:rPr>
              <w:t xml:space="preserve">на соответствие наименования, ИНН, КПП, банковских реквизитов получателя денежных, указанных в ЭД </w:t>
            </w:r>
            <w:r w:rsidR="00144F1C" w:rsidRPr="0082411F">
              <w:rPr>
                <w:strike/>
              </w:rPr>
              <w:t xml:space="preserve">«Заявка», </w:t>
            </w:r>
            <w:r w:rsidRPr="0082411F">
              <w:rPr>
                <w:strike/>
              </w:rPr>
              <w:t>наименованию, ИНН, КПП, банковским реквизитам получателя денежных средств, указанным в документе-основании;</w:t>
            </w:r>
          </w:p>
          <w:p w:rsidR="00F83CC6" w:rsidRPr="00951FE7" w:rsidRDefault="00F83CC6" w:rsidP="00F83CC6">
            <w:pPr>
              <w:ind w:hanging="142"/>
              <w:jc w:val="both"/>
              <w:rPr>
                <w:strike/>
              </w:rPr>
            </w:pPr>
            <w:r w:rsidRPr="0082411F">
              <w:t xml:space="preserve">- </w:t>
            </w:r>
            <w:r w:rsidRPr="00951FE7">
              <w:rPr>
                <w:strike/>
              </w:rPr>
              <w:t xml:space="preserve">на соответствие указанных в ЭД </w:t>
            </w:r>
            <w:r w:rsidR="00144F1C" w:rsidRPr="00951FE7">
              <w:rPr>
                <w:strike/>
              </w:rPr>
              <w:t xml:space="preserve">«Заявка» </w:t>
            </w:r>
            <w:r w:rsidRPr="00951FE7">
              <w:rPr>
                <w:strike/>
              </w:rPr>
              <w:t>содержания операций, реквизитов (номер, дата) документов-оснований содержанию операций, реквизитам (номер, дата), исходя из документов-оснований;</w:t>
            </w:r>
          </w:p>
          <w:p w:rsidR="00F83CC6" w:rsidRPr="00951FE7" w:rsidRDefault="00F83CC6" w:rsidP="00F83CC6">
            <w:pPr>
              <w:ind w:hanging="142"/>
              <w:jc w:val="both"/>
              <w:rPr>
                <w:strike/>
              </w:rPr>
            </w:pPr>
            <w:r w:rsidRPr="00951FE7">
              <w:rPr>
                <w:strike/>
              </w:rPr>
              <w:t xml:space="preserve">- на </w:t>
            </w:r>
            <w:proofErr w:type="spellStart"/>
            <w:r w:rsidRPr="00951FE7">
              <w:rPr>
                <w:strike/>
              </w:rPr>
              <w:t>непревышение</w:t>
            </w:r>
            <w:proofErr w:type="spellEnd"/>
            <w:r w:rsidRPr="00951FE7">
              <w:rPr>
                <w:strike/>
              </w:rPr>
              <w:t xml:space="preserve"> суммы ЭД </w:t>
            </w:r>
            <w:r w:rsidR="00144F1C" w:rsidRPr="00951FE7">
              <w:rPr>
                <w:strike/>
              </w:rPr>
              <w:t xml:space="preserve">«Заявка» </w:t>
            </w:r>
            <w:r w:rsidRPr="00951FE7">
              <w:rPr>
                <w:strike/>
              </w:rPr>
              <w:t>над суммой остатка средств субсидий на капитальные вложения на лицевом счете для учета операций с субсидиями на капитальные вложения.</w:t>
            </w:r>
          </w:p>
        </w:tc>
        <w:tc>
          <w:tcPr>
            <w:tcW w:w="2500" w:type="pct"/>
          </w:tcPr>
          <w:p w:rsidR="0082411F" w:rsidRDefault="00E503DB" w:rsidP="0082411F">
            <w:pPr>
              <w:jc w:val="both"/>
            </w:pPr>
            <w:r>
              <w:t>1</w:t>
            </w:r>
            <w:r w:rsidR="0082411F">
              <w:t xml:space="preserve">.2. </w:t>
            </w:r>
            <w:r w:rsidR="00091080" w:rsidRPr="00091080">
              <w:t xml:space="preserve">Проверяют ЭД «Заявка» </w:t>
            </w:r>
            <w:r w:rsidR="00091080" w:rsidRPr="00091080">
              <w:rPr>
                <w:b/>
              </w:rPr>
              <w:t>не позднее второго рабочего дня, следующего за днем представления,</w:t>
            </w:r>
            <w:r w:rsidR="00091080" w:rsidRPr="00091080">
              <w:t xml:space="preserve"> по следующим направлениям:</w:t>
            </w:r>
          </w:p>
          <w:p w:rsidR="0082411F" w:rsidRDefault="0082411F" w:rsidP="0082411F">
            <w:pPr>
              <w:jc w:val="both"/>
            </w:pPr>
            <w:r>
              <w:t xml:space="preserve">- </w:t>
            </w:r>
            <w:r w:rsidRPr="0082411F">
              <w:rPr>
                <w:b/>
              </w:rPr>
              <w:t>наличие и соответствие</w:t>
            </w:r>
            <w:r>
              <w:t xml:space="preserve"> ЭП лиц, включенных в карточку образцов подписей;</w:t>
            </w:r>
          </w:p>
          <w:p w:rsidR="0082411F" w:rsidRDefault="0082411F" w:rsidP="0082411F">
            <w:pPr>
              <w:jc w:val="both"/>
            </w:pPr>
            <w:r>
              <w:t xml:space="preserve">- </w:t>
            </w:r>
            <w:proofErr w:type="spellStart"/>
            <w:r w:rsidRPr="0082411F">
              <w:rPr>
                <w:b/>
              </w:rPr>
              <w:t>валидность</w:t>
            </w:r>
            <w:proofErr w:type="spellEnd"/>
            <w:r w:rsidRPr="0082411F">
              <w:rPr>
                <w:b/>
              </w:rPr>
              <w:t xml:space="preserve"> ЭП;</w:t>
            </w:r>
          </w:p>
          <w:p w:rsidR="0082411F" w:rsidRDefault="0082411F" w:rsidP="0082411F">
            <w:pPr>
              <w:jc w:val="both"/>
            </w:pPr>
            <w:r>
              <w:t>- соответствие требованиям, установленным разделом II настоящего порядка;</w:t>
            </w:r>
          </w:p>
          <w:p w:rsidR="0082411F" w:rsidRPr="0082411F" w:rsidRDefault="0082411F" w:rsidP="0082411F">
            <w:pPr>
              <w:jc w:val="both"/>
              <w:rPr>
                <w:b/>
              </w:rPr>
            </w:pPr>
            <w:r w:rsidRPr="0082411F">
              <w:rPr>
                <w:b/>
              </w:rPr>
              <w:t>- соответствие реквизитов (наименование, номер, дата, реквизиты получателя платежа) документа-основания реквизитам, указанным в ЭД «Заявка»;</w:t>
            </w:r>
          </w:p>
          <w:p w:rsidR="0082411F" w:rsidRPr="00951FE7" w:rsidRDefault="0082411F" w:rsidP="0082411F">
            <w:pPr>
              <w:jc w:val="both"/>
              <w:rPr>
                <w:b/>
              </w:rPr>
            </w:pPr>
            <w:r w:rsidRPr="00951FE7">
              <w:rPr>
                <w:b/>
              </w:rPr>
              <w:t>- соответствие содержания операции по поставке товаров, выполнению работ, оказанию услуг, исходя из документа-основания</w:t>
            </w:r>
            <w:r w:rsidR="00962892">
              <w:rPr>
                <w:b/>
              </w:rPr>
              <w:t>,</w:t>
            </w:r>
            <w:r w:rsidRPr="00951FE7">
              <w:rPr>
                <w:b/>
              </w:rPr>
              <w:t xml:space="preserve"> содержанию текста назначения платежа ЭД «Заявка»;</w:t>
            </w:r>
          </w:p>
          <w:p w:rsidR="00F83CC6" w:rsidRDefault="0082411F" w:rsidP="0082411F">
            <w:pPr>
              <w:jc w:val="both"/>
            </w:pPr>
            <w:r>
              <w:t xml:space="preserve">- соответствие содержания операции по оплате денежных обязательств предприятий </w:t>
            </w:r>
            <w:r w:rsidRPr="0082411F">
              <w:rPr>
                <w:b/>
              </w:rPr>
              <w:t>цели</w:t>
            </w:r>
            <w:r w:rsidR="004D101A">
              <w:rPr>
                <w:b/>
              </w:rPr>
              <w:t xml:space="preserve"> и условиям</w:t>
            </w:r>
            <w:r w:rsidRPr="0082411F">
              <w:rPr>
                <w:b/>
              </w:rPr>
              <w:t xml:space="preserve"> предост</w:t>
            </w:r>
            <w:r w:rsidR="004D101A">
              <w:rPr>
                <w:b/>
              </w:rPr>
              <w:t>авления субсидии, предусмотренным</w:t>
            </w:r>
            <w:r>
              <w:t xml:space="preserve"> в соглашение о предоставлении субсидии.</w:t>
            </w:r>
          </w:p>
          <w:p w:rsidR="00AC5008" w:rsidRPr="00AC5008" w:rsidRDefault="00AC5008" w:rsidP="000A5595">
            <w:pPr>
              <w:jc w:val="both"/>
              <w:rPr>
                <w:b/>
                <w:color w:val="000000" w:themeColor="text1"/>
              </w:rPr>
            </w:pPr>
            <w:bookmarkStart w:id="0" w:name="_GoBack"/>
            <w:r w:rsidRPr="00AC5008">
              <w:rPr>
                <w:b/>
                <w:color w:val="000000" w:themeColor="text1"/>
              </w:rPr>
              <w:t>При положительном результате проверки принимают ЭД «Заявка» к исполнению путем перевода на статус дополнительного сценария «Контроль пройден» с подписанием ЭП работника отдела кассовых выплат, а в случае отрицательного результата проверки на соответствие требованиям, установленным настоящим подпунктом – отказывают ЭД «Заявка» с указанием причины отказа.</w:t>
            </w:r>
          </w:p>
          <w:bookmarkEnd w:id="0"/>
          <w:p w:rsidR="00091080" w:rsidRPr="00091080" w:rsidRDefault="00091080" w:rsidP="002725C0">
            <w:pPr>
              <w:jc w:val="both"/>
              <w:rPr>
                <w:b/>
              </w:rPr>
            </w:pPr>
          </w:p>
        </w:tc>
      </w:tr>
      <w:tr w:rsidR="00091080" w:rsidTr="00062B8A">
        <w:trPr>
          <w:trHeight w:val="1666"/>
        </w:trPr>
        <w:tc>
          <w:tcPr>
            <w:tcW w:w="2500" w:type="pct"/>
          </w:tcPr>
          <w:p w:rsidR="00091080" w:rsidRPr="00156BED" w:rsidRDefault="00091080" w:rsidP="00F83CC6">
            <w:pPr>
              <w:ind w:hanging="142"/>
              <w:jc w:val="both"/>
              <w:rPr>
                <w:strike/>
              </w:rPr>
            </w:pPr>
            <w:r w:rsidRPr="00156BED">
              <w:rPr>
                <w:strike/>
              </w:rPr>
              <w:t>4.3. Отказывают ЭД «Заявка» с указанием причины отказа в системе АЦК не позднее второго рабочего дня, следующего за днем представления предприятием ЭД «Заявка» в случае несоответствия требованиям, установленным пунктом 1, подпунктом 4.2 пункта 4 раздела II настоящего Порядка.</w:t>
            </w:r>
          </w:p>
        </w:tc>
        <w:tc>
          <w:tcPr>
            <w:tcW w:w="2500" w:type="pct"/>
            <w:vMerge w:val="restart"/>
          </w:tcPr>
          <w:p w:rsidR="00091080" w:rsidRPr="00091080" w:rsidRDefault="00091080" w:rsidP="00091080">
            <w:pPr>
              <w:jc w:val="both"/>
              <w:rPr>
                <w:b/>
              </w:rPr>
            </w:pPr>
            <w:r>
              <w:t xml:space="preserve">1.3. </w:t>
            </w:r>
            <w:r w:rsidRPr="00091080">
              <w:rPr>
                <w:b/>
              </w:rPr>
              <w:t>Не позднее второго рабочего дня, следующего за днем поступления субсидии на капитальные вложения на казначейский счет для осуществления и отражения операций с денежными средствами получателей средств из бюджета и зачисления на лицевой счет для учета операций с субсидиями на капитальные вложения работники отдела кассовых выплат:</w:t>
            </w:r>
          </w:p>
          <w:p w:rsidR="00091080" w:rsidRPr="00091080" w:rsidRDefault="00962892" w:rsidP="00091080">
            <w:pPr>
              <w:jc w:val="both"/>
              <w:rPr>
                <w:b/>
              </w:rPr>
            </w:pPr>
            <w:r>
              <w:rPr>
                <w:b/>
              </w:rPr>
              <w:t>- переводят ЭД «Заявка</w:t>
            </w:r>
            <w:r w:rsidR="00091080" w:rsidRPr="00091080">
              <w:rPr>
                <w:b/>
              </w:rPr>
              <w:t>» со статуса «Средства есть» на статус «Готов к исполнению»;</w:t>
            </w:r>
          </w:p>
          <w:p w:rsidR="00091080" w:rsidRPr="002725C0" w:rsidRDefault="00091080" w:rsidP="00091080">
            <w:pPr>
              <w:jc w:val="both"/>
              <w:rPr>
                <w:b/>
              </w:rPr>
            </w:pPr>
            <w:r w:rsidRPr="00091080">
              <w:rPr>
                <w:b/>
              </w:rPr>
              <w:t>- фор</w:t>
            </w:r>
            <w:r w:rsidR="002725C0">
              <w:rPr>
                <w:b/>
              </w:rPr>
              <w:t>мируют ЭД «Платежные поручения», которые</w:t>
            </w:r>
            <w:r w:rsidRPr="00091080">
              <w:rPr>
                <w:b/>
              </w:rPr>
              <w:t xml:space="preserve"> группируются в реестры в форме ЭД «Распоряжения на перечисление средств с текущего счета» (далее – ЭД </w:t>
            </w:r>
            <w:r w:rsidRPr="00091080">
              <w:rPr>
                <w:b/>
              </w:rPr>
              <w:lastRenderedPageBreak/>
              <w:t>«Распоряжение на перечисление»).</w:t>
            </w:r>
          </w:p>
        </w:tc>
      </w:tr>
      <w:tr w:rsidR="00091080" w:rsidTr="003E06B1">
        <w:tc>
          <w:tcPr>
            <w:tcW w:w="2500" w:type="pct"/>
          </w:tcPr>
          <w:p w:rsidR="00091080" w:rsidRPr="00951FE7" w:rsidRDefault="00091080" w:rsidP="00F83CC6">
            <w:pPr>
              <w:ind w:hanging="142"/>
              <w:jc w:val="both"/>
              <w:rPr>
                <w:strike/>
              </w:rPr>
            </w:pPr>
            <w:r w:rsidRPr="00951FE7">
              <w:t>4.4</w:t>
            </w:r>
            <w:r w:rsidRPr="00951FE7">
              <w:rPr>
                <w:strike/>
              </w:rPr>
              <w:t xml:space="preserve">. Если представленный ЭД «Заявка» соответствует требованиям, установленным пунктом 1, подпунктом 4.2 пункта 4 раздела II настоящего Порядка, не позднее второго рабочего дня, следующего за днем представления ЭД «Заявка» в системе АЦК формируют следующие виды распоряжений о совершении казначейских </w:t>
            </w:r>
            <w:r w:rsidRPr="00951FE7">
              <w:rPr>
                <w:strike/>
              </w:rPr>
              <w:lastRenderedPageBreak/>
              <w:t>платежей:</w:t>
            </w:r>
          </w:p>
          <w:p w:rsidR="00091080" w:rsidRPr="00951FE7" w:rsidRDefault="00091080" w:rsidP="00F83CC6">
            <w:pPr>
              <w:ind w:hanging="142"/>
              <w:jc w:val="both"/>
              <w:rPr>
                <w:strike/>
              </w:rPr>
            </w:pPr>
            <w:r w:rsidRPr="00951FE7">
              <w:rPr>
                <w:strike/>
              </w:rPr>
              <w:t>- платежные поручения;</w:t>
            </w:r>
          </w:p>
          <w:p w:rsidR="00091080" w:rsidRPr="00156BED" w:rsidRDefault="00091080" w:rsidP="00F83CC6">
            <w:pPr>
              <w:ind w:hanging="142"/>
              <w:jc w:val="both"/>
              <w:rPr>
                <w:strike/>
              </w:rPr>
            </w:pPr>
            <w:r w:rsidRPr="00951FE7">
              <w:rPr>
                <w:strike/>
              </w:rPr>
              <w:t>- распоряжения на перечисление денежных средств с казначейского счета для осуществления и отражения операций с денежными средствами получателей средств из бюджета (далее - распоряжение).</w:t>
            </w:r>
          </w:p>
        </w:tc>
        <w:tc>
          <w:tcPr>
            <w:tcW w:w="2500" w:type="pct"/>
            <w:vMerge/>
          </w:tcPr>
          <w:p w:rsidR="00091080" w:rsidRPr="00951FE7" w:rsidRDefault="00091080" w:rsidP="00951FE7">
            <w:pPr>
              <w:jc w:val="both"/>
            </w:pPr>
          </w:p>
        </w:tc>
      </w:tr>
      <w:tr w:rsidR="00F83CC6" w:rsidTr="003E06B1">
        <w:tc>
          <w:tcPr>
            <w:tcW w:w="2500" w:type="pct"/>
          </w:tcPr>
          <w:p w:rsidR="00F83CC6" w:rsidRPr="00951FE7" w:rsidRDefault="00F83CC6" w:rsidP="00F83CC6">
            <w:pPr>
              <w:ind w:hanging="142"/>
              <w:jc w:val="both"/>
            </w:pPr>
            <w:r w:rsidRPr="00951FE7">
              <w:t>5</w:t>
            </w:r>
            <w:r w:rsidRPr="00951FE7">
              <w:rPr>
                <w:strike/>
              </w:rPr>
              <w:t>. Распоряжения</w:t>
            </w:r>
            <w:r w:rsidRPr="00951FE7">
              <w:t xml:space="preserve"> подписываются в системе АЦК ЭП </w:t>
            </w:r>
            <w:r w:rsidRPr="00951FE7">
              <w:rPr>
                <w:strike/>
              </w:rPr>
              <w:t>уполномоченного сотрудника</w:t>
            </w:r>
            <w:r w:rsidRPr="00951FE7">
              <w:t xml:space="preserve"> отдела кассовых выплат, начальника отдела кассовых выплат (лица, исполняющего его обязанности </w:t>
            </w:r>
            <w:r w:rsidRPr="00951FE7">
              <w:rPr>
                <w:strike/>
              </w:rPr>
              <w:t>в период временного отсутствия), заместителя директора департамента финансов, курирующего деятельность отдела, директора департамента финансов (лицами, исполняющими их обязанности в период временного отсутствия).</w:t>
            </w:r>
          </w:p>
        </w:tc>
        <w:tc>
          <w:tcPr>
            <w:tcW w:w="2500" w:type="pct"/>
          </w:tcPr>
          <w:p w:rsidR="00F83CC6" w:rsidRPr="005C2AB4" w:rsidRDefault="00091080" w:rsidP="00F83CC6">
            <w:pPr>
              <w:jc w:val="both"/>
            </w:pPr>
            <w:r>
              <w:t>2</w:t>
            </w:r>
            <w:r w:rsidR="00951FE7" w:rsidRPr="00951FE7">
              <w:t xml:space="preserve">. </w:t>
            </w:r>
            <w:r w:rsidR="00951FE7" w:rsidRPr="00951FE7">
              <w:rPr>
                <w:b/>
              </w:rPr>
              <w:t>ЭД «Распоряжение на перечисление»</w:t>
            </w:r>
            <w:r w:rsidR="00951FE7" w:rsidRPr="00951FE7">
              <w:t xml:space="preserve"> подписывает ЭП в системе АЦК </w:t>
            </w:r>
            <w:r w:rsidR="00951FE7" w:rsidRPr="00951FE7">
              <w:rPr>
                <w:b/>
              </w:rPr>
              <w:t xml:space="preserve">работник </w:t>
            </w:r>
            <w:r w:rsidR="00951FE7" w:rsidRPr="00951FE7">
              <w:t>отдела кассовых выплат, подготовивший ЭД и начальник отдела кассовых выплат (лицо, исполняющее его обязанности).</w:t>
            </w:r>
          </w:p>
        </w:tc>
      </w:tr>
      <w:tr w:rsidR="00F83CC6" w:rsidTr="003E06B1">
        <w:tc>
          <w:tcPr>
            <w:tcW w:w="2500" w:type="pct"/>
          </w:tcPr>
          <w:p w:rsidR="00F83CC6" w:rsidRPr="00951FE7" w:rsidRDefault="00F83CC6" w:rsidP="00F83CC6">
            <w:pPr>
              <w:ind w:hanging="142"/>
              <w:jc w:val="both"/>
            </w:pPr>
            <w:r w:rsidRPr="00951FE7">
              <w:t xml:space="preserve">6. Начальник отдела кассовых выплат (лицо, исполняющее его обязанности </w:t>
            </w:r>
            <w:r w:rsidRPr="00951FE7">
              <w:rPr>
                <w:strike/>
              </w:rPr>
              <w:t>в период временного о</w:t>
            </w:r>
            <w:r w:rsidR="00144F1C" w:rsidRPr="00951FE7">
              <w:rPr>
                <w:strike/>
              </w:rPr>
              <w:t>тсутствия</w:t>
            </w:r>
            <w:r w:rsidR="00144F1C" w:rsidRPr="00951FE7">
              <w:t xml:space="preserve">) </w:t>
            </w:r>
            <w:r w:rsidR="00144F1C" w:rsidRPr="00951FE7">
              <w:rPr>
                <w:strike/>
              </w:rPr>
              <w:t>формирует в системе «</w:t>
            </w:r>
            <w:r w:rsidRPr="00951FE7">
              <w:rPr>
                <w:strike/>
              </w:rPr>
              <w:t>Удаленно</w:t>
            </w:r>
            <w:r w:rsidR="00144F1C" w:rsidRPr="00951FE7">
              <w:rPr>
                <w:strike/>
              </w:rPr>
              <w:t>го Финансового Документооборота»</w:t>
            </w:r>
            <w:r w:rsidRPr="00951FE7">
              <w:rPr>
                <w:strike/>
              </w:rPr>
              <w:t xml:space="preserve"> пакеты платежных поручений.</w:t>
            </w:r>
            <w:r w:rsidRPr="00951FE7">
              <w:t xml:space="preserve"> </w:t>
            </w:r>
            <w:r w:rsidRPr="00C94098">
              <w:rPr>
                <w:strike/>
              </w:rPr>
              <w:t>Директор департамента и заместитель директора департамента финансов, курирующий деятельность отдела (лица, исполняющие их обязанности в период временного отсутствия), подписывают их ЭП</w:t>
            </w:r>
            <w:r w:rsidRPr="00951FE7">
              <w:t xml:space="preserve">. Подписанные ЭД отправляются по каналам связи до 16-00 часов </w:t>
            </w:r>
            <w:r w:rsidRPr="00951FE7">
              <w:rPr>
                <w:strike/>
              </w:rPr>
              <w:t>операционного</w:t>
            </w:r>
            <w:r w:rsidRPr="00951FE7">
              <w:t xml:space="preserve"> дня в УФК.</w:t>
            </w:r>
          </w:p>
        </w:tc>
        <w:tc>
          <w:tcPr>
            <w:tcW w:w="2500" w:type="pct"/>
          </w:tcPr>
          <w:p w:rsidR="00F83CC6" w:rsidRPr="005C2AB4" w:rsidRDefault="00C94098" w:rsidP="0059366B">
            <w:pPr>
              <w:jc w:val="both"/>
            </w:pPr>
            <w:r w:rsidRPr="00C94098">
              <w:t xml:space="preserve">3. Начальник отдела кассовых выплат (лицо, исполняющее его обязанности) </w:t>
            </w:r>
            <w:r w:rsidRPr="00C94098">
              <w:rPr>
                <w:b/>
              </w:rPr>
              <w:t>загружает ЭД «Распоряжение на перечисление» в информационную систему казначейских платежей Федерального казначейства в форме ЭД «Пакет платежных поручений», который подписывается ЭП лиц с правом первой и второй подпи</w:t>
            </w:r>
            <w:r w:rsidRPr="00962892">
              <w:rPr>
                <w:b/>
              </w:rPr>
              <w:t>с</w:t>
            </w:r>
            <w:r w:rsidR="0059366B" w:rsidRPr="00962892">
              <w:rPr>
                <w:b/>
              </w:rPr>
              <w:t>ей</w:t>
            </w:r>
            <w:r w:rsidRPr="00C94098">
              <w:rPr>
                <w:b/>
              </w:rPr>
              <w:t>, включенных в карточку образцов подписей УФК. Право первой подписи принадлежит директору департамента финансов и (или) иным уполномоченным им лицам. Право второй подписи принадлежит заместителю директора департамента финансов, выполняющему функции главного бухгалтера финансового органа и (или) лицам, уполномоченным директором департамента финансов.</w:t>
            </w:r>
            <w:r w:rsidRPr="00C94098">
              <w:t xml:space="preserve">  Подписанные ЭД «Пакеты платежных поручений» отправляются по каналам связи до 16-00 часов текущего дня в УФК.</w:t>
            </w:r>
          </w:p>
        </w:tc>
      </w:tr>
      <w:tr w:rsidR="00AD72DF" w:rsidTr="003E06B1">
        <w:trPr>
          <w:trHeight w:val="597"/>
        </w:trPr>
        <w:tc>
          <w:tcPr>
            <w:tcW w:w="2500" w:type="pct"/>
          </w:tcPr>
          <w:p w:rsidR="00AD72DF" w:rsidRDefault="00AD72DF" w:rsidP="00F83CC6">
            <w:pPr>
              <w:ind w:hanging="142"/>
              <w:jc w:val="center"/>
            </w:pPr>
          </w:p>
        </w:tc>
        <w:tc>
          <w:tcPr>
            <w:tcW w:w="2500" w:type="pct"/>
          </w:tcPr>
          <w:p w:rsidR="00AD72DF" w:rsidRPr="00A70CCB" w:rsidRDefault="00A70CCB" w:rsidP="00C94098">
            <w:pPr>
              <w:jc w:val="center"/>
              <w:rPr>
                <w:b/>
              </w:rPr>
            </w:pPr>
            <w:r w:rsidRPr="00A70CCB">
              <w:rPr>
                <w:b/>
              </w:rPr>
              <w:t>Раздел IV. Порядок формирования скан-копий</w:t>
            </w:r>
          </w:p>
        </w:tc>
      </w:tr>
      <w:tr w:rsidR="00AD72DF" w:rsidTr="003E06B1">
        <w:trPr>
          <w:trHeight w:val="597"/>
        </w:trPr>
        <w:tc>
          <w:tcPr>
            <w:tcW w:w="2500" w:type="pct"/>
          </w:tcPr>
          <w:p w:rsidR="00AD72DF" w:rsidRDefault="00AD72DF" w:rsidP="00F83CC6">
            <w:pPr>
              <w:ind w:hanging="142"/>
              <w:jc w:val="center"/>
            </w:pPr>
          </w:p>
        </w:tc>
        <w:tc>
          <w:tcPr>
            <w:tcW w:w="2500" w:type="pct"/>
          </w:tcPr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Pr="00E43D77">
              <w:rPr>
                <w:color w:val="000000" w:themeColor="text1"/>
              </w:rPr>
              <w:t xml:space="preserve"> Скан-копия формируется на любом оборудовании (планшетный или поточный сканер, ксерокс и т.п.), позволяющем осуществить сканирование оригинала документа в соответствии со следующими требованиями: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 w:rsidRPr="00E43D77">
              <w:rPr>
                <w:color w:val="000000" w:themeColor="text1"/>
              </w:rPr>
              <w:t>- изображение (скан-копия) должно содержать все реквизиты оригинала документа, быть четким, легко читаемым;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 w:rsidRPr="00E43D77">
              <w:rPr>
                <w:color w:val="000000" w:themeColor="text1"/>
              </w:rPr>
              <w:t xml:space="preserve">- разрешение сканирования 200*200 </w:t>
            </w:r>
            <w:proofErr w:type="spellStart"/>
            <w:r w:rsidRPr="00E43D77">
              <w:rPr>
                <w:color w:val="000000" w:themeColor="text1"/>
              </w:rPr>
              <w:t>dpi</w:t>
            </w:r>
            <w:proofErr w:type="spellEnd"/>
            <w:r w:rsidRPr="00E43D77">
              <w:rPr>
                <w:color w:val="000000" w:themeColor="text1"/>
              </w:rPr>
              <w:t xml:space="preserve"> (в случае невозможности передачи четкости изображения при сканировании 200*200 </w:t>
            </w:r>
            <w:proofErr w:type="spellStart"/>
            <w:r w:rsidRPr="00E43D77">
              <w:rPr>
                <w:color w:val="000000" w:themeColor="text1"/>
              </w:rPr>
              <w:t>dpi</w:t>
            </w:r>
            <w:proofErr w:type="spellEnd"/>
            <w:r w:rsidRPr="00E43D77">
              <w:rPr>
                <w:color w:val="000000" w:themeColor="text1"/>
              </w:rPr>
              <w:t xml:space="preserve"> допускается сканирование с разрешением 300*300 </w:t>
            </w:r>
            <w:proofErr w:type="spellStart"/>
            <w:r w:rsidRPr="00E43D77">
              <w:rPr>
                <w:color w:val="000000" w:themeColor="text1"/>
              </w:rPr>
              <w:t>dpi</w:t>
            </w:r>
            <w:proofErr w:type="spellEnd"/>
            <w:r w:rsidRPr="00E43D77">
              <w:rPr>
                <w:color w:val="000000" w:themeColor="text1"/>
              </w:rPr>
              <w:t>);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 w:rsidRPr="00E43D77">
              <w:rPr>
                <w:color w:val="000000" w:themeColor="text1"/>
              </w:rPr>
              <w:t>- фо</w:t>
            </w:r>
            <w:r>
              <w:rPr>
                <w:color w:val="000000" w:themeColor="text1"/>
              </w:rPr>
              <w:t>рмат формируемого файла: *.</w:t>
            </w:r>
            <w:proofErr w:type="spellStart"/>
            <w:r>
              <w:rPr>
                <w:color w:val="000000" w:themeColor="text1"/>
              </w:rPr>
              <w:t>pdf</w:t>
            </w:r>
            <w:proofErr w:type="spellEnd"/>
            <w:r>
              <w:rPr>
                <w:color w:val="000000" w:themeColor="text1"/>
              </w:rPr>
              <w:t xml:space="preserve">, </w:t>
            </w:r>
            <w:r w:rsidRPr="003D4705">
              <w:rPr>
                <w:b/>
                <w:color w:val="000000" w:themeColor="text1"/>
              </w:rPr>
              <w:t xml:space="preserve">*. </w:t>
            </w:r>
            <w:proofErr w:type="spellStart"/>
            <w:r w:rsidRPr="003D4705">
              <w:rPr>
                <w:b/>
                <w:color w:val="000000" w:themeColor="text1"/>
              </w:rPr>
              <w:t>djvu</w:t>
            </w:r>
            <w:proofErr w:type="spellEnd"/>
            <w:r w:rsidRPr="003D4705">
              <w:rPr>
                <w:b/>
                <w:color w:val="000000" w:themeColor="text1"/>
              </w:rPr>
              <w:t>;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 w:rsidRPr="00E43D77">
              <w:rPr>
                <w:color w:val="000000" w:themeColor="text1"/>
              </w:rPr>
              <w:t>- размер одной страницы файла не должен превышать 200 Кб;</w:t>
            </w:r>
            <w:r>
              <w:rPr>
                <w:color w:val="000000" w:themeColor="text1"/>
              </w:rPr>
              <w:t xml:space="preserve"> размер </w:t>
            </w:r>
            <w:r w:rsidRPr="00E43D77">
              <w:rPr>
                <w:color w:val="000000" w:themeColor="text1"/>
              </w:rPr>
              <w:lastRenderedPageBreak/>
              <w:t xml:space="preserve">одного файла не должен превышать </w:t>
            </w:r>
            <w:r w:rsidRPr="003D4705">
              <w:rPr>
                <w:b/>
                <w:color w:val="000000" w:themeColor="text1"/>
              </w:rPr>
              <w:t>2,5</w:t>
            </w:r>
            <w:r w:rsidRPr="00E43D77">
              <w:rPr>
                <w:color w:val="000000" w:themeColor="text1"/>
              </w:rPr>
              <w:t xml:space="preserve"> Мб;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 w:rsidRPr="00E43D77">
              <w:rPr>
                <w:color w:val="000000" w:themeColor="text1"/>
              </w:rPr>
              <w:t>- рекомендуется придерживаться правила: один документ = один файл;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 w:rsidRPr="00E43D77">
              <w:rPr>
                <w:color w:val="000000" w:themeColor="text1"/>
              </w:rPr>
              <w:t>- сканирование осуществляется в черно</w:t>
            </w:r>
            <w:r>
              <w:rPr>
                <w:color w:val="000000" w:themeColor="text1"/>
              </w:rPr>
              <w:t xml:space="preserve">-белом </w:t>
            </w:r>
            <w:r w:rsidRPr="00E43D77">
              <w:rPr>
                <w:color w:val="000000" w:themeColor="text1"/>
              </w:rPr>
              <w:t>либо цветном режиме, обеспечивающем требуемое качество и размер файла.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 w:rsidRPr="00E43D77">
              <w:rPr>
                <w:color w:val="000000" w:themeColor="text1"/>
              </w:rPr>
              <w:t>В случае отсутствия оборудования, позволяющего осуществить сканирование непосредственно в фо</w:t>
            </w:r>
            <w:r>
              <w:rPr>
                <w:color w:val="000000" w:themeColor="text1"/>
              </w:rPr>
              <w:t xml:space="preserve">рмат файла, указанный </w:t>
            </w:r>
            <w:r w:rsidRPr="003D4705">
              <w:rPr>
                <w:b/>
                <w:color w:val="000000" w:themeColor="text1"/>
              </w:rPr>
              <w:t>в пункте 1 настоящего раздела</w:t>
            </w:r>
            <w:r w:rsidRPr="00E43D77">
              <w:rPr>
                <w:color w:val="000000" w:themeColor="text1"/>
              </w:rPr>
              <w:t>, и (ил</w:t>
            </w:r>
            <w:r>
              <w:rPr>
                <w:color w:val="000000" w:themeColor="text1"/>
              </w:rPr>
              <w:t xml:space="preserve">и) для уменьшения размера файла </w:t>
            </w:r>
            <w:r w:rsidRPr="00E43D77">
              <w:rPr>
                <w:color w:val="000000" w:themeColor="text1"/>
              </w:rPr>
              <w:t>скан</w:t>
            </w:r>
            <w:r>
              <w:rPr>
                <w:color w:val="000000" w:themeColor="text1"/>
              </w:rPr>
              <w:t>-копии</w:t>
            </w:r>
            <w:r w:rsidRPr="00E43D77">
              <w:rPr>
                <w:color w:val="000000" w:themeColor="text1"/>
              </w:rPr>
              <w:t xml:space="preserve">, допускается использование программного обеспечения, позволяющего перевести сканируемое </w:t>
            </w:r>
            <w:r>
              <w:rPr>
                <w:color w:val="000000" w:themeColor="text1"/>
              </w:rPr>
              <w:t>изображение в указанный формат.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 w:rsidRPr="00E43D77">
              <w:rPr>
                <w:color w:val="000000" w:themeColor="text1"/>
              </w:rPr>
              <w:t xml:space="preserve">2. </w:t>
            </w:r>
            <w:proofErr w:type="spellStart"/>
            <w:r w:rsidRPr="00E43D77">
              <w:rPr>
                <w:color w:val="000000" w:themeColor="text1"/>
              </w:rPr>
              <w:t>Диадок</w:t>
            </w:r>
            <w:proofErr w:type="spellEnd"/>
            <w:r w:rsidRPr="00E43D77">
              <w:rPr>
                <w:color w:val="000000" w:themeColor="text1"/>
              </w:rPr>
              <w:t>-документ, загруженный из системы электронного до</w:t>
            </w:r>
            <w:r>
              <w:rPr>
                <w:color w:val="000000" w:themeColor="text1"/>
              </w:rPr>
              <w:t>кументооборота с контрагентами «</w:t>
            </w:r>
            <w:proofErr w:type="spellStart"/>
            <w:r>
              <w:rPr>
                <w:color w:val="000000" w:themeColor="text1"/>
              </w:rPr>
              <w:t>Диадок</w:t>
            </w:r>
            <w:proofErr w:type="spellEnd"/>
            <w:r>
              <w:rPr>
                <w:color w:val="000000" w:themeColor="text1"/>
              </w:rPr>
              <w:t>»</w:t>
            </w:r>
            <w:r w:rsidRPr="00E43D77">
              <w:rPr>
                <w:color w:val="000000" w:themeColor="text1"/>
              </w:rPr>
              <w:t xml:space="preserve"> должен </w:t>
            </w:r>
            <w:r w:rsidRPr="003D4705">
              <w:rPr>
                <w:b/>
                <w:color w:val="000000" w:themeColor="text1"/>
              </w:rPr>
              <w:t>содержать: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3D4705">
              <w:rPr>
                <w:b/>
                <w:color w:val="000000" w:themeColor="text1"/>
              </w:rPr>
              <w:t>необходимые</w:t>
            </w:r>
            <w:r w:rsidRPr="00E43D77">
              <w:rPr>
                <w:color w:val="000000" w:themeColor="text1"/>
              </w:rPr>
              <w:t xml:space="preserve"> реквизиты оригинала документа;</w:t>
            </w:r>
          </w:p>
          <w:p w:rsidR="00A70CCB" w:rsidRPr="00E43D77" w:rsidRDefault="00A70CCB" w:rsidP="005725E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E43D77">
              <w:rPr>
                <w:color w:val="000000" w:themeColor="text1"/>
              </w:rPr>
              <w:t>штам</w:t>
            </w:r>
            <w:r>
              <w:rPr>
                <w:color w:val="000000" w:themeColor="text1"/>
              </w:rPr>
              <w:t>п электронного документооборота;</w:t>
            </w:r>
          </w:p>
          <w:p w:rsidR="00A70CCB" w:rsidRPr="008B1810" w:rsidRDefault="00A70CCB" w:rsidP="005725E5">
            <w:pPr>
              <w:jc w:val="both"/>
              <w:rPr>
                <w:color w:val="000000" w:themeColor="text1"/>
              </w:rPr>
            </w:pPr>
            <w:r w:rsidRPr="003D057D">
              <w:rPr>
                <w:color w:val="000000" w:themeColor="text1"/>
              </w:rPr>
              <w:t xml:space="preserve">- </w:t>
            </w:r>
            <w:r w:rsidRPr="003D4705">
              <w:rPr>
                <w:color w:val="000000" w:themeColor="text1"/>
              </w:rPr>
              <w:t xml:space="preserve">уникальный </w:t>
            </w:r>
            <w:r w:rsidRPr="003D057D">
              <w:rPr>
                <w:color w:val="000000" w:themeColor="text1"/>
              </w:rPr>
              <w:t>идентификатор документа для возможности проверки документа в системе «</w:t>
            </w:r>
            <w:proofErr w:type="spellStart"/>
            <w:r w:rsidRPr="003D057D">
              <w:rPr>
                <w:color w:val="000000" w:themeColor="text1"/>
              </w:rPr>
              <w:t>Диадок</w:t>
            </w:r>
            <w:proofErr w:type="spellEnd"/>
            <w:r w:rsidRPr="003D057D">
              <w:rPr>
                <w:color w:val="000000" w:themeColor="text1"/>
              </w:rPr>
              <w:t>»;</w:t>
            </w:r>
          </w:p>
          <w:p w:rsidR="00A70CCB" w:rsidRPr="008B1810" w:rsidRDefault="00A70CCB" w:rsidP="005725E5">
            <w:pPr>
              <w:jc w:val="both"/>
              <w:rPr>
                <w:color w:val="000000" w:themeColor="text1"/>
              </w:rPr>
            </w:pPr>
            <w:r w:rsidRPr="008B1810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информацию</w:t>
            </w:r>
            <w:r w:rsidRPr="008B1810">
              <w:rPr>
                <w:color w:val="000000" w:themeColor="text1"/>
              </w:rPr>
              <w:t xml:space="preserve"> о двух сертификатах ключа проверки ЭП уполномоченных лиц, имеющих право п</w:t>
            </w:r>
            <w:r>
              <w:rPr>
                <w:color w:val="000000" w:themeColor="text1"/>
              </w:rPr>
              <w:t xml:space="preserve">одписи документов: </w:t>
            </w:r>
            <w:r w:rsidRPr="008B1810">
              <w:rPr>
                <w:color w:val="000000" w:themeColor="text1"/>
              </w:rPr>
              <w:t>организация, серийный номер сертификата, владелец ЭП;</w:t>
            </w:r>
          </w:p>
          <w:p w:rsidR="00A70CCB" w:rsidRPr="008B1810" w:rsidRDefault="00A70CCB" w:rsidP="005725E5">
            <w:pPr>
              <w:jc w:val="both"/>
              <w:rPr>
                <w:color w:val="000000" w:themeColor="text1"/>
              </w:rPr>
            </w:pPr>
            <w:r w:rsidRPr="008B1810">
              <w:rPr>
                <w:color w:val="000000" w:themeColor="text1"/>
              </w:rPr>
              <w:t>- дату подписания документа.</w:t>
            </w:r>
          </w:p>
          <w:p w:rsidR="00A70CCB" w:rsidRDefault="00A70CCB" w:rsidP="005725E5">
            <w:pPr>
              <w:jc w:val="both"/>
              <w:rPr>
                <w:color w:val="000000" w:themeColor="text1"/>
              </w:rPr>
            </w:pPr>
            <w:r w:rsidRPr="008B1810">
              <w:rPr>
                <w:color w:val="000000" w:themeColor="text1"/>
              </w:rPr>
              <w:t>3. Внесение изменений в содержание скан</w:t>
            </w:r>
            <w:r>
              <w:rPr>
                <w:color w:val="000000" w:themeColor="text1"/>
              </w:rPr>
              <w:t xml:space="preserve">-копий и </w:t>
            </w:r>
            <w:proofErr w:type="spellStart"/>
            <w:r>
              <w:rPr>
                <w:color w:val="000000" w:themeColor="text1"/>
              </w:rPr>
              <w:t>Диадок</w:t>
            </w:r>
            <w:proofErr w:type="spellEnd"/>
            <w:r>
              <w:rPr>
                <w:color w:val="000000" w:themeColor="text1"/>
              </w:rPr>
              <w:t>-документы</w:t>
            </w:r>
            <w:r w:rsidRPr="008B1810">
              <w:rPr>
                <w:color w:val="000000" w:themeColor="text1"/>
              </w:rPr>
              <w:t xml:space="preserve"> не допускается. Ответственность за предоставление недостоверных, фальсифицированных документов возлагается на руководителя предприятия, подписавшего электронные копии оригиналов документов ЭП в соответствии с действующим законодательством.</w:t>
            </w:r>
          </w:p>
          <w:p w:rsidR="00AD72DF" w:rsidRPr="005C2AB4" w:rsidRDefault="00AD72DF" w:rsidP="005725E5">
            <w:pPr>
              <w:jc w:val="both"/>
            </w:pPr>
          </w:p>
        </w:tc>
      </w:tr>
      <w:tr w:rsidR="00F83CC6" w:rsidTr="003E06B1">
        <w:trPr>
          <w:trHeight w:val="597"/>
        </w:trPr>
        <w:tc>
          <w:tcPr>
            <w:tcW w:w="2500" w:type="pct"/>
          </w:tcPr>
          <w:p w:rsidR="00F83CC6" w:rsidRPr="00742D98" w:rsidRDefault="00F83CC6" w:rsidP="00F83CC6">
            <w:pPr>
              <w:ind w:hanging="142"/>
              <w:jc w:val="center"/>
            </w:pPr>
            <w:r>
              <w:lastRenderedPageBreak/>
              <w:t>Раздел III. Подтверждение проведения санкционирования расходов</w:t>
            </w:r>
          </w:p>
        </w:tc>
        <w:tc>
          <w:tcPr>
            <w:tcW w:w="2500" w:type="pct"/>
          </w:tcPr>
          <w:p w:rsidR="00F83CC6" w:rsidRPr="005C2AB4" w:rsidRDefault="00C07E7B" w:rsidP="00F83CC6">
            <w:pPr>
              <w:jc w:val="center"/>
            </w:pPr>
            <w:r w:rsidRPr="00C07E7B">
              <w:t>Раздел V. Подтверждение проведения санкционирования расходов</w:t>
            </w:r>
          </w:p>
        </w:tc>
      </w:tr>
      <w:tr w:rsidR="00C07E7B" w:rsidTr="003E06B1">
        <w:tc>
          <w:tcPr>
            <w:tcW w:w="2500" w:type="pct"/>
          </w:tcPr>
          <w:p w:rsidR="00C07E7B" w:rsidRPr="00742D98" w:rsidRDefault="00C07E7B" w:rsidP="00F83CC6">
            <w:pPr>
              <w:ind w:hanging="142"/>
              <w:jc w:val="both"/>
            </w:pPr>
            <w:r w:rsidRPr="00F83CC6">
              <w:t xml:space="preserve">1. Подтверждение </w:t>
            </w:r>
            <w:r w:rsidRPr="00091080">
              <w:rPr>
                <w:strike/>
              </w:rPr>
              <w:t>проведения</w:t>
            </w:r>
            <w:r w:rsidRPr="00F83CC6">
              <w:t xml:space="preserve"> санкционирования расходов предприятий осуществляется на основании выписки </w:t>
            </w:r>
            <w:r w:rsidRPr="00C07E7B">
              <w:rPr>
                <w:strike/>
              </w:rPr>
              <w:t>с казначейского счета для осуществления и отражения операций с денежными средствами получателей средств из бюджета</w:t>
            </w:r>
            <w:r w:rsidRPr="00F83CC6">
              <w:t xml:space="preserve">, </w:t>
            </w:r>
            <w:r w:rsidRPr="00C07E7B">
              <w:rPr>
                <w:strike/>
              </w:rPr>
              <w:t>полученной в электронном виде из УФК, подтверждающей списание денежных средств.</w:t>
            </w:r>
          </w:p>
        </w:tc>
        <w:tc>
          <w:tcPr>
            <w:tcW w:w="2500" w:type="pct"/>
            <w:vMerge w:val="restart"/>
          </w:tcPr>
          <w:p w:rsidR="00C07E7B" w:rsidRPr="005C2AB4" w:rsidRDefault="00C07E7B" w:rsidP="00F83CC6">
            <w:pPr>
              <w:jc w:val="both"/>
            </w:pPr>
            <w:r w:rsidRPr="00C07E7B">
              <w:t xml:space="preserve">1. Подтверждение санкционирования расходов предприятий </w:t>
            </w:r>
            <w:r w:rsidRPr="00C07E7B">
              <w:rPr>
                <w:b/>
              </w:rPr>
              <w:t>за счет средств субсидий на капитальные вложения</w:t>
            </w:r>
            <w:r w:rsidRPr="00C07E7B">
              <w:t xml:space="preserve"> осуществляется </w:t>
            </w:r>
            <w:r w:rsidRPr="00C07E7B">
              <w:rPr>
                <w:b/>
              </w:rPr>
              <w:t>путем представления</w:t>
            </w:r>
            <w:r w:rsidRPr="00C07E7B">
              <w:t xml:space="preserve"> </w:t>
            </w:r>
            <w:r w:rsidRPr="00C07E7B">
              <w:rPr>
                <w:b/>
              </w:rPr>
              <w:t>выписок из лицевых счетов предприятий не позднее рабочего дня, следующего за днем получения из УФК выписки с казначейского счета для осуществления и отражения операций с денежными средствами получателей средств из бюджета в электронном виде.</w:t>
            </w:r>
          </w:p>
          <w:p w:rsidR="00C07E7B" w:rsidRDefault="00C07E7B" w:rsidP="00F83CC6">
            <w:pPr>
              <w:jc w:val="both"/>
            </w:pPr>
          </w:p>
          <w:p w:rsidR="00C07E7B" w:rsidRDefault="00C07E7B" w:rsidP="00F83CC6">
            <w:pPr>
              <w:jc w:val="both"/>
            </w:pPr>
          </w:p>
          <w:p w:rsidR="00C07E7B" w:rsidRDefault="00C07E7B" w:rsidP="00F83CC6">
            <w:pPr>
              <w:jc w:val="both"/>
            </w:pPr>
          </w:p>
          <w:p w:rsidR="00C07E7B" w:rsidRDefault="00C07E7B" w:rsidP="00F83CC6">
            <w:pPr>
              <w:jc w:val="both"/>
            </w:pPr>
          </w:p>
          <w:p w:rsidR="00C07E7B" w:rsidRDefault="00C07E7B" w:rsidP="00F83CC6">
            <w:pPr>
              <w:jc w:val="both"/>
            </w:pPr>
          </w:p>
          <w:p w:rsidR="00C07E7B" w:rsidRDefault="00C07E7B" w:rsidP="00F83CC6">
            <w:pPr>
              <w:jc w:val="both"/>
            </w:pPr>
          </w:p>
          <w:p w:rsidR="00C07E7B" w:rsidRPr="005C2AB4" w:rsidRDefault="00C07E7B" w:rsidP="00F83CC6">
            <w:pPr>
              <w:jc w:val="both"/>
            </w:pPr>
          </w:p>
        </w:tc>
      </w:tr>
      <w:tr w:rsidR="00C07E7B" w:rsidTr="003E06B1">
        <w:tc>
          <w:tcPr>
            <w:tcW w:w="2500" w:type="pct"/>
          </w:tcPr>
          <w:p w:rsidR="00C07E7B" w:rsidRPr="00742D98" w:rsidRDefault="00C07E7B" w:rsidP="00F83CC6">
            <w:pPr>
              <w:ind w:hanging="142"/>
              <w:jc w:val="both"/>
            </w:pPr>
            <w:r w:rsidRPr="00F83CC6">
              <w:t>2</w:t>
            </w:r>
            <w:r w:rsidRPr="00C07E7B">
              <w:rPr>
                <w:strike/>
              </w:rPr>
              <w:t xml:space="preserve">. Подтверждение проведения санкционирования расходов предприятий производится путем предоставления предприятиям выписок из лицевых счетов не позднее следующего операционного </w:t>
            </w:r>
            <w:r w:rsidRPr="00C07E7B">
              <w:rPr>
                <w:strike/>
              </w:rPr>
              <w:lastRenderedPageBreak/>
              <w:t>дня после совершения операции (подтверждения УФК проведения банковской операции).</w:t>
            </w:r>
          </w:p>
        </w:tc>
        <w:tc>
          <w:tcPr>
            <w:tcW w:w="2500" w:type="pct"/>
            <w:vMerge/>
          </w:tcPr>
          <w:p w:rsidR="00C07E7B" w:rsidRPr="005C2AB4" w:rsidRDefault="00C07E7B" w:rsidP="00F83CC6">
            <w:pPr>
              <w:jc w:val="both"/>
            </w:pPr>
          </w:p>
        </w:tc>
      </w:tr>
      <w:tr w:rsidR="00F83CC6" w:rsidTr="003E06B1">
        <w:tc>
          <w:tcPr>
            <w:tcW w:w="2500" w:type="pct"/>
          </w:tcPr>
          <w:p w:rsidR="00F83CC6" w:rsidRPr="00C07E7B" w:rsidRDefault="00F83CC6" w:rsidP="00F83CC6">
            <w:pPr>
              <w:ind w:hanging="142"/>
              <w:jc w:val="both"/>
              <w:rPr>
                <w:strike/>
              </w:rPr>
            </w:pPr>
            <w:r>
              <w:t xml:space="preserve">3. </w:t>
            </w:r>
            <w:r w:rsidRPr="00C07E7B">
              <w:rPr>
                <w:strike/>
              </w:rPr>
              <w:t>Уполномоченные сотрудники</w:t>
            </w:r>
            <w:r>
              <w:t xml:space="preserve"> отдела кассовых выплат формируют выписки из лицевых счетов с приложением </w:t>
            </w:r>
            <w:r w:rsidRPr="00C07E7B">
              <w:rPr>
                <w:strike/>
              </w:rPr>
              <w:t>следующих распоряжений о совершении казначейских платежей (далее - приложения к выписке из лицевых счетов):</w:t>
            </w:r>
          </w:p>
          <w:p w:rsidR="00F83CC6" w:rsidRPr="00C07E7B" w:rsidRDefault="00F83CC6" w:rsidP="00F83CC6">
            <w:pPr>
              <w:ind w:hanging="142"/>
              <w:jc w:val="both"/>
              <w:rPr>
                <w:strike/>
              </w:rPr>
            </w:pPr>
            <w:r w:rsidRPr="00C07E7B">
              <w:rPr>
                <w:strike/>
              </w:rPr>
              <w:t>- платежные поручения по списанию средств с лицевого счета для учета операций с субсидиями на капитальные вложения;</w:t>
            </w:r>
          </w:p>
          <w:p w:rsidR="00F83CC6" w:rsidRPr="00742D98" w:rsidRDefault="00F83CC6" w:rsidP="00F83CC6">
            <w:pPr>
              <w:ind w:hanging="142"/>
              <w:jc w:val="both"/>
            </w:pPr>
            <w:r w:rsidRPr="00C07E7B">
              <w:rPr>
                <w:strike/>
              </w:rPr>
              <w:t>- платежные поручения по поступлению средств на лицевой счет для учета операций с субсидиями на капитальные вложения.</w:t>
            </w:r>
          </w:p>
        </w:tc>
        <w:tc>
          <w:tcPr>
            <w:tcW w:w="2500" w:type="pct"/>
          </w:tcPr>
          <w:p w:rsidR="00F83CC6" w:rsidRPr="005C2AB4" w:rsidRDefault="00C07E7B" w:rsidP="00F83CC6">
            <w:pPr>
              <w:jc w:val="both"/>
            </w:pPr>
            <w:r w:rsidRPr="00C07E7B">
              <w:t xml:space="preserve">2. </w:t>
            </w:r>
            <w:r w:rsidRPr="00C07E7B">
              <w:rPr>
                <w:b/>
              </w:rPr>
              <w:t>Работники</w:t>
            </w:r>
            <w:r w:rsidRPr="00C07E7B">
              <w:t xml:space="preserve"> отдела кассовых выплат формируют выписки из лицевых счетов с приложением </w:t>
            </w:r>
            <w:r w:rsidRPr="00C07E7B">
              <w:rPr>
                <w:b/>
              </w:rPr>
              <w:t>ЭД «Платежное поручение»</w:t>
            </w:r>
            <w:r w:rsidRPr="00C07E7B">
              <w:t xml:space="preserve"> </w:t>
            </w:r>
            <w:r w:rsidRPr="00C07E7B">
              <w:rPr>
                <w:b/>
              </w:rPr>
              <w:t>по поступлению средств на лицевой счет и по выплате средств с лицевого счета (далее – приложения к выписке из лицевых счетов).</w:t>
            </w:r>
          </w:p>
        </w:tc>
      </w:tr>
      <w:tr w:rsidR="00F83CC6" w:rsidTr="003E06B1">
        <w:tc>
          <w:tcPr>
            <w:tcW w:w="2500" w:type="pct"/>
          </w:tcPr>
          <w:p w:rsidR="00F83CC6" w:rsidRPr="00742D98" w:rsidRDefault="00F83CC6" w:rsidP="00F83CC6">
            <w:pPr>
              <w:ind w:hanging="142"/>
              <w:jc w:val="both"/>
            </w:pPr>
            <w:r w:rsidRPr="00F83CC6">
              <w:t xml:space="preserve">4. Выписка из лицевого счета с приложениями к выписке из лицевого счета формируется и предоставляется предприятиям </w:t>
            </w:r>
            <w:r w:rsidRPr="00C07E7B">
              <w:rPr>
                <w:strike/>
              </w:rPr>
              <w:t>в виде вложения</w:t>
            </w:r>
            <w:r w:rsidRPr="00F83CC6">
              <w:t xml:space="preserve"> </w:t>
            </w:r>
            <w:r w:rsidR="00144F1C">
              <w:t>к ЭД «Отчет</w:t>
            </w:r>
            <w:r w:rsidR="00144F1C" w:rsidRPr="00962892">
              <w:rPr>
                <w:strike/>
              </w:rPr>
              <w:t>ы</w:t>
            </w:r>
            <w:r w:rsidR="00144F1C">
              <w:t xml:space="preserve"> учреждени</w:t>
            </w:r>
            <w:r w:rsidR="00144F1C" w:rsidRPr="00962892">
              <w:rPr>
                <w:strike/>
              </w:rPr>
              <w:t>й</w:t>
            </w:r>
            <w:r w:rsidR="00144F1C">
              <w:t>»</w:t>
            </w:r>
            <w:r w:rsidRPr="00F83CC6">
              <w:t xml:space="preserve"> в системе АЦК. Выписка из лицевого счета подписывается ЭП </w:t>
            </w:r>
            <w:r w:rsidRPr="00C07E7B">
              <w:rPr>
                <w:strike/>
              </w:rPr>
              <w:t>уполномоченного сотрудника</w:t>
            </w:r>
            <w:r w:rsidRPr="00F83CC6">
              <w:t xml:space="preserve"> отдела кассо</w:t>
            </w:r>
            <w:r w:rsidR="00144F1C">
              <w:t>вых выплат, сформировавшего ЭД «Отчет</w:t>
            </w:r>
            <w:r w:rsidR="00144F1C" w:rsidRPr="00962892">
              <w:rPr>
                <w:strike/>
              </w:rPr>
              <w:t>ы</w:t>
            </w:r>
            <w:r w:rsidR="00144F1C">
              <w:t xml:space="preserve"> учреждени</w:t>
            </w:r>
            <w:r w:rsidR="00144F1C" w:rsidRPr="00962892">
              <w:rPr>
                <w:strike/>
              </w:rPr>
              <w:t>й</w:t>
            </w:r>
            <w:r w:rsidR="00144F1C">
              <w:t>»</w:t>
            </w:r>
            <w:r w:rsidRPr="00F83CC6">
              <w:t>.</w:t>
            </w:r>
          </w:p>
        </w:tc>
        <w:tc>
          <w:tcPr>
            <w:tcW w:w="2500" w:type="pct"/>
          </w:tcPr>
          <w:p w:rsidR="00F83CC6" w:rsidRPr="005C2AB4" w:rsidRDefault="00C07E7B" w:rsidP="00962892">
            <w:pPr>
              <w:jc w:val="both"/>
            </w:pPr>
            <w:r w:rsidRPr="00C07E7B">
              <w:t xml:space="preserve">3. Выписка из лицевого счета с приложениями к выписке из лицевого счета формируется и представляется предприятиям в электронном виде </w:t>
            </w:r>
            <w:r w:rsidRPr="00C07E7B">
              <w:rPr>
                <w:b/>
              </w:rPr>
              <w:t>в форме</w:t>
            </w:r>
            <w:r w:rsidR="00962892">
              <w:t xml:space="preserve"> ЭД «Отчет учреждени</w:t>
            </w:r>
            <w:r w:rsidR="00962892" w:rsidRPr="00962892">
              <w:rPr>
                <w:b/>
              </w:rPr>
              <w:t>я</w:t>
            </w:r>
            <w:r w:rsidRPr="00C07E7B">
              <w:t>» в системе АЦК. Выписка из лицевого счета подписывается ЭП работника отдела кассовых вы</w:t>
            </w:r>
            <w:r w:rsidR="00962892">
              <w:t>плат, сформировавшего ЭД «Отчет</w:t>
            </w:r>
            <w:r w:rsidRPr="00C07E7B">
              <w:t xml:space="preserve"> учрежден</w:t>
            </w:r>
            <w:r w:rsidR="00962892">
              <w:t>и</w:t>
            </w:r>
            <w:r w:rsidR="00962892" w:rsidRPr="00962892">
              <w:rPr>
                <w:b/>
              </w:rPr>
              <w:t>я</w:t>
            </w:r>
            <w:r w:rsidRPr="00C07E7B">
              <w:t>».</w:t>
            </w:r>
          </w:p>
        </w:tc>
      </w:tr>
      <w:tr w:rsidR="00F83CC6" w:rsidTr="003E06B1">
        <w:tc>
          <w:tcPr>
            <w:tcW w:w="2500" w:type="pct"/>
          </w:tcPr>
          <w:p w:rsidR="00F83CC6" w:rsidRPr="00742D98" w:rsidRDefault="00F83CC6" w:rsidP="00F83CC6">
            <w:pPr>
              <w:ind w:hanging="142"/>
              <w:jc w:val="both"/>
            </w:pPr>
            <w:r w:rsidRPr="00F83CC6">
              <w:t xml:space="preserve">5. При отсутствии в системе АЦК технической возможности по осуществлению электронного информационного обмена, выписки из лицевых счетов с приложениями к ней предоставляются на бумажном носителе с отметкой </w:t>
            </w:r>
            <w:r w:rsidRPr="005725E5">
              <w:rPr>
                <w:strike/>
              </w:rPr>
              <w:t xml:space="preserve">об исполнении уполномоченного сотрудника </w:t>
            </w:r>
            <w:r w:rsidRPr="00F83CC6">
              <w:t>отдела кассовых выплат.</w:t>
            </w:r>
          </w:p>
        </w:tc>
        <w:tc>
          <w:tcPr>
            <w:tcW w:w="2500" w:type="pct"/>
          </w:tcPr>
          <w:p w:rsidR="00F83CC6" w:rsidRPr="005C2AB4" w:rsidRDefault="005725E5" w:rsidP="00962892">
            <w:pPr>
              <w:jc w:val="both"/>
            </w:pPr>
            <w:r w:rsidRPr="005725E5">
              <w:t xml:space="preserve">4. При отсутствии технической возможности по осуществлению электронного информационного обмена </w:t>
            </w:r>
            <w:r w:rsidRPr="005725E5">
              <w:rPr>
                <w:b/>
              </w:rPr>
              <w:t xml:space="preserve">в системе АЦК, </w:t>
            </w:r>
            <w:r w:rsidRPr="005725E5">
              <w:t xml:space="preserve">выписки из лицевых счетов с приложениями к ней представляются на бумажном носителе с отметкой </w:t>
            </w:r>
            <w:r w:rsidR="0059366B">
              <w:rPr>
                <w:b/>
              </w:rPr>
              <w:t xml:space="preserve"> </w:t>
            </w:r>
            <w:r w:rsidR="0059366B" w:rsidRPr="00962892">
              <w:rPr>
                <w:b/>
              </w:rPr>
              <w:t>«Проведено»</w:t>
            </w:r>
            <w:r w:rsidRPr="005725E5">
              <w:rPr>
                <w:b/>
              </w:rPr>
              <w:t xml:space="preserve"> работника </w:t>
            </w:r>
            <w:r w:rsidRPr="005725E5">
              <w:t>отдела кассовых выплат.</w:t>
            </w:r>
          </w:p>
        </w:tc>
      </w:tr>
    </w:tbl>
    <w:p w:rsidR="002D31AE" w:rsidRDefault="002D31AE" w:rsidP="00742D98">
      <w:pPr>
        <w:jc w:val="both"/>
        <w:rPr>
          <w:sz w:val="28"/>
          <w:szCs w:val="28"/>
        </w:rPr>
      </w:pPr>
    </w:p>
    <w:sectPr w:rsidR="002D31AE" w:rsidSect="00296D33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B7591"/>
    <w:multiLevelType w:val="hybridMultilevel"/>
    <w:tmpl w:val="DDEE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C1B3D"/>
    <w:multiLevelType w:val="hybridMultilevel"/>
    <w:tmpl w:val="8536EE5E"/>
    <w:lvl w:ilvl="0" w:tplc="D3A89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A46773"/>
    <w:multiLevelType w:val="hybridMultilevel"/>
    <w:tmpl w:val="7BBC69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31E"/>
    <w:rsid w:val="00013C14"/>
    <w:rsid w:val="000143C7"/>
    <w:rsid w:val="0002034E"/>
    <w:rsid w:val="00020776"/>
    <w:rsid w:val="00021E00"/>
    <w:rsid w:val="00024659"/>
    <w:rsid w:val="00044953"/>
    <w:rsid w:val="0004783A"/>
    <w:rsid w:val="00053BD6"/>
    <w:rsid w:val="0005418F"/>
    <w:rsid w:val="00061E38"/>
    <w:rsid w:val="00066050"/>
    <w:rsid w:val="000673E0"/>
    <w:rsid w:val="000675B4"/>
    <w:rsid w:val="0007675A"/>
    <w:rsid w:val="0008007D"/>
    <w:rsid w:val="00080CC7"/>
    <w:rsid w:val="00091080"/>
    <w:rsid w:val="000A5595"/>
    <w:rsid w:val="000A5811"/>
    <w:rsid w:val="000A5E3C"/>
    <w:rsid w:val="000A7411"/>
    <w:rsid w:val="000B12CB"/>
    <w:rsid w:val="000B4257"/>
    <w:rsid w:val="000B7093"/>
    <w:rsid w:val="000C0E81"/>
    <w:rsid w:val="000C6981"/>
    <w:rsid w:val="000D50DE"/>
    <w:rsid w:val="000E1330"/>
    <w:rsid w:val="000E166A"/>
    <w:rsid w:val="00100FEA"/>
    <w:rsid w:val="00104874"/>
    <w:rsid w:val="001049BC"/>
    <w:rsid w:val="00107188"/>
    <w:rsid w:val="00110A44"/>
    <w:rsid w:val="00123578"/>
    <w:rsid w:val="001317BF"/>
    <w:rsid w:val="00132687"/>
    <w:rsid w:val="00143011"/>
    <w:rsid w:val="00143D6A"/>
    <w:rsid w:val="00144F1C"/>
    <w:rsid w:val="00146CB9"/>
    <w:rsid w:val="00152CDF"/>
    <w:rsid w:val="001548FE"/>
    <w:rsid w:val="00156BED"/>
    <w:rsid w:val="00164C3D"/>
    <w:rsid w:val="0016663F"/>
    <w:rsid w:val="00166EB8"/>
    <w:rsid w:val="00167EB6"/>
    <w:rsid w:val="001731DB"/>
    <w:rsid w:val="00184F0D"/>
    <w:rsid w:val="00186C74"/>
    <w:rsid w:val="0019028D"/>
    <w:rsid w:val="0019624F"/>
    <w:rsid w:val="0019642A"/>
    <w:rsid w:val="001A2C6D"/>
    <w:rsid w:val="001A72B1"/>
    <w:rsid w:val="001B40EB"/>
    <w:rsid w:val="001C2A54"/>
    <w:rsid w:val="001D5011"/>
    <w:rsid w:val="001D510A"/>
    <w:rsid w:val="001D6450"/>
    <w:rsid w:val="001E5C22"/>
    <w:rsid w:val="001F23D4"/>
    <w:rsid w:val="00200226"/>
    <w:rsid w:val="002008BE"/>
    <w:rsid w:val="00203528"/>
    <w:rsid w:val="002147BE"/>
    <w:rsid w:val="00217A8A"/>
    <w:rsid w:val="00247F0A"/>
    <w:rsid w:val="00256002"/>
    <w:rsid w:val="002563B1"/>
    <w:rsid w:val="00260494"/>
    <w:rsid w:val="00264C8E"/>
    <w:rsid w:val="002657D3"/>
    <w:rsid w:val="00266631"/>
    <w:rsid w:val="002725C0"/>
    <w:rsid w:val="00272E24"/>
    <w:rsid w:val="00275DE5"/>
    <w:rsid w:val="00285AF1"/>
    <w:rsid w:val="00287181"/>
    <w:rsid w:val="0029246E"/>
    <w:rsid w:val="00292E11"/>
    <w:rsid w:val="00296D33"/>
    <w:rsid w:val="002977A1"/>
    <w:rsid w:val="002B3A15"/>
    <w:rsid w:val="002B7AE2"/>
    <w:rsid w:val="002C0EAF"/>
    <w:rsid w:val="002C5DC6"/>
    <w:rsid w:val="002C5FBE"/>
    <w:rsid w:val="002D2F32"/>
    <w:rsid w:val="002D31AE"/>
    <w:rsid w:val="002D6C22"/>
    <w:rsid w:val="002E142D"/>
    <w:rsid w:val="002E1937"/>
    <w:rsid w:val="002E2190"/>
    <w:rsid w:val="002E4EA7"/>
    <w:rsid w:val="002F13E1"/>
    <w:rsid w:val="002F1DB8"/>
    <w:rsid w:val="002F5EC5"/>
    <w:rsid w:val="00302823"/>
    <w:rsid w:val="003040F2"/>
    <w:rsid w:val="00304D0E"/>
    <w:rsid w:val="00311B9E"/>
    <w:rsid w:val="003152AE"/>
    <w:rsid w:val="003175E4"/>
    <w:rsid w:val="00317D35"/>
    <w:rsid w:val="00322844"/>
    <w:rsid w:val="00331944"/>
    <w:rsid w:val="00331AEA"/>
    <w:rsid w:val="00334C2F"/>
    <w:rsid w:val="00336F12"/>
    <w:rsid w:val="00337B4F"/>
    <w:rsid w:val="00345C29"/>
    <w:rsid w:val="00346858"/>
    <w:rsid w:val="00357B85"/>
    <w:rsid w:val="003666BD"/>
    <w:rsid w:val="003672D8"/>
    <w:rsid w:val="0037123E"/>
    <w:rsid w:val="0037280C"/>
    <w:rsid w:val="00372F3B"/>
    <w:rsid w:val="00373E3F"/>
    <w:rsid w:val="0038488C"/>
    <w:rsid w:val="0038785E"/>
    <w:rsid w:val="00396072"/>
    <w:rsid w:val="003A2257"/>
    <w:rsid w:val="003A3173"/>
    <w:rsid w:val="003A3B97"/>
    <w:rsid w:val="003A4C5D"/>
    <w:rsid w:val="003A69A1"/>
    <w:rsid w:val="003B3E0A"/>
    <w:rsid w:val="003C4E4A"/>
    <w:rsid w:val="003D4705"/>
    <w:rsid w:val="003D6175"/>
    <w:rsid w:val="003D6EC8"/>
    <w:rsid w:val="003E06B1"/>
    <w:rsid w:val="003E362A"/>
    <w:rsid w:val="003F31D7"/>
    <w:rsid w:val="003F349A"/>
    <w:rsid w:val="003F5827"/>
    <w:rsid w:val="003F596A"/>
    <w:rsid w:val="003F62C1"/>
    <w:rsid w:val="003F72A1"/>
    <w:rsid w:val="003F72CA"/>
    <w:rsid w:val="00401F7E"/>
    <w:rsid w:val="00402563"/>
    <w:rsid w:val="00402982"/>
    <w:rsid w:val="00405B16"/>
    <w:rsid w:val="00407A87"/>
    <w:rsid w:val="0041272F"/>
    <w:rsid w:val="004136D7"/>
    <w:rsid w:val="0042065F"/>
    <w:rsid w:val="00421620"/>
    <w:rsid w:val="00425968"/>
    <w:rsid w:val="00426F5B"/>
    <w:rsid w:val="00433FD5"/>
    <w:rsid w:val="004416C7"/>
    <w:rsid w:val="0046299E"/>
    <w:rsid w:val="0047070E"/>
    <w:rsid w:val="004762C4"/>
    <w:rsid w:val="004769E2"/>
    <w:rsid w:val="00477FB5"/>
    <w:rsid w:val="00491923"/>
    <w:rsid w:val="00492A11"/>
    <w:rsid w:val="004A28C9"/>
    <w:rsid w:val="004A6A5C"/>
    <w:rsid w:val="004A71DF"/>
    <w:rsid w:val="004A75D4"/>
    <w:rsid w:val="004A7C22"/>
    <w:rsid w:val="004B538E"/>
    <w:rsid w:val="004B7014"/>
    <w:rsid w:val="004C446D"/>
    <w:rsid w:val="004C7B30"/>
    <w:rsid w:val="004D101A"/>
    <w:rsid w:val="004D375D"/>
    <w:rsid w:val="004D43C6"/>
    <w:rsid w:val="004D4DC2"/>
    <w:rsid w:val="004E5245"/>
    <w:rsid w:val="004E6108"/>
    <w:rsid w:val="004F78F9"/>
    <w:rsid w:val="004F793F"/>
    <w:rsid w:val="00500483"/>
    <w:rsid w:val="00501CD5"/>
    <w:rsid w:val="00502141"/>
    <w:rsid w:val="00502A0B"/>
    <w:rsid w:val="00502A2F"/>
    <w:rsid w:val="00513375"/>
    <w:rsid w:val="00526AD5"/>
    <w:rsid w:val="00540B24"/>
    <w:rsid w:val="00542B53"/>
    <w:rsid w:val="00547D6A"/>
    <w:rsid w:val="0055513A"/>
    <w:rsid w:val="00557AB9"/>
    <w:rsid w:val="005725E5"/>
    <w:rsid w:val="00573934"/>
    <w:rsid w:val="00577095"/>
    <w:rsid w:val="0058266C"/>
    <w:rsid w:val="00585912"/>
    <w:rsid w:val="00590350"/>
    <w:rsid w:val="00592264"/>
    <w:rsid w:val="0059366B"/>
    <w:rsid w:val="005A1B5C"/>
    <w:rsid w:val="005A3290"/>
    <w:rsid w:val="005B0940"/>
    <w:rsid w:val="005C2AB4"/>
    <w:rsid w:val="005D2831"/>
    <w:rsid w:val="005E0170"/>
    <w:rsid w:val="005F03F0"/>
    <w:rsid w:val="005F2483"/>
    <w:rsid w:val="005F5619"/>
    <w:rsid w:val="00601276"/>
    <w:rsid w:val="00606171"/>
    <w:rsid w:val="006130C8"/>
    <w:rsid w:val="006146FE"/>
    <w:rsid w:val="00616FDE"/>
    <w:rsid w:val="00620AA8"/>
    <w:rsid w:val="00641431"/>
    <w:rsid w:val="00660175"/>
    <w:rsid w:val="00666C18"/>
    <w:rsid w:val="00674641"/>
    <w:rsid w:val="00676B12"/>
    <w:rsid w:val="00682C6F"/>
    <w:rsid w:val="00686E9D"/>
    <w:rsid w:val="00690109"/>
    <w:rsid w:val="00691662"/>
    <w:rsid w:val="006A0B7F"/>
    <w:rsid w:val="006A379A"/>
    <w:rsid w:val="006B5105"/>
    <w:rsid w:val="006B5BDA"/>
    <w:rsid w:val="006C3FC2"/>
    <w:rsid w:val="006D24E9"/>
    <w:rsid w:val="006D2E01"/>
    <w:rsid w:val="006D69F1"/>
    <w:rsid w:val="006E078A"/>
    <w:rsid w:val="006E0FD9"/>
    <w:rsid w:val="006E2B39"/>
    <w:rsid w:val="006E3FE2"/>
    <w:rsid w:val="006E6FA4"/>
    <w:rsid w:val="006F168C"/>
    <w:rsid w:val="006F1DED"/>
    <w:rsid w:val="006F26DB"/>
    <w:rsid w:val="006F37F6"/>
    <w:rsid w:val="00711B21"/>
    <w:rsid w:val="00712141"/>
    <w:rsid w:val="00713642"/>
    <w:rsid w:val="00723F83"/>
    <w:rsid w:val="007252C1"/>
    <w:rsid w:val="00726EB2"/>
    <w:rsid w:val="00742D98"/>
    <w:rsid w:val="00750F0D"/>
    <w:rsid w:val="00751C43"/>
    <w:rsid w:val="00753C58"/>
    <w:rsid w:val="00754E76"/>
    <w:rsid w:val="007734C4"/>
    <w:rsid w:val="00776FC2"/>
    <w:rsid w:val="00782BEF"/>
    <w:rsid w:val="0078656F"/>
    <w:rsid w:val="00786AF5"/>
    <w:rsid w:val="00794A28"/>
    <w:rsid w:val="007A1499"/>
    <w:rsid w:val="007A4ABC"/>
    <w:rsid w:val="007B1998"/>
    <w:rsid w:val="007D5D3A"/>
    <w:rsid w:val="007E6DCB"/>
    <w:rsid w:val="008001B9"/>
    <w:rsid w:val="008036F8"/>
    <w:rsid w:val="0081173C"/>
    <w:rsid w:val="00814D7B"/>
    <w:rsid w:val="0082314F"/>
    <w:rsid w:val="008240EF"/>
    <w:rsid w:val="0082411F"/>
    <w:rsid w:val="0082451C"/>
    <w:rsid w:val="00827709"/>
    <w:rsid w:val="00830250"/>
    <w:rsid w:val="0083206C"/>
    <w:rsid w:val="0083614D"/>
    <w:rsid w:val="00843F80"/>
    <w:rsid w:val="00843FDD"/>
    <w:rsid w:val="00850FF8"/>
    <w:rsid w:val="00852B93"/>
    <w:rsid w:val="00857652"/>
    <w:rsid w:val="00863411"/>
    <w:rsid w:val="00864E2F"/>
    <w:rsid w:val="00877822"/>
    <w:rsid w:val="00881F81"/>
    <w:rsid w:val="00886E2A"/>
    <w:rsid w:val="00886FF7"/>
    <w:rsid w:val="00896321"/>
    <w:rsid w:val="008B08F8"/>
    <w:rsid w:val="008B10C3"/>
    <w:rsid w:val="008B2307"/>
    <w:rsid w:val="008C00B8"/>
    <w:rsid w:val="008C065D"/>
    <w:rsid w:val="008C2090"/>
    <w:rsid w:val="008D4F67"/>
    <w:rsid w:val="008D70D1"/>
    <w:rsid w:val="008E20A8"/>
    <w:rsid w:val="008E23A1"/>
    <w:rsid w:val="008E307E"/>
    <w:rsid w:val="008E41E8"/>
    <w:rsid w:val="008E588C"/>
    <w:rsid w:val="008E58CB"/>
    <w:rsid w:val="008E5C69"/>
    <w:rsid w:val="008E7AF6"/>
    <w:rsid w:val="008F53ED"/>
    <w:rsid w:val="008F79DA"/>
    <w:rsid w:val="008F7E9B"/>
    <w:rsid w:val="00910ADB"/>
    <w:rsid w:val="009168BA"/>
    <w:rsid w:val="00916959"/>
    <w:rsid w:val="00920B94"/>
    <w:rsid w:val="009231ED"/>
    <w:rsid w:val="009344BB"/>
    <w:rsid w:val="00945DD4"/>
    <w:rsid w:val="00951FE7"/>
    <w:rsid w:val="00952519"/>
    <w:rsid w:val="00962892"/>
    <w:rsid w:val="00965DD0"/>
    <w:rsid w:val="009711E8"/>
    <w:rsid w:val="00982097"/>
    <w:rsid w:val="0099205B"/>
    <w:rsid w:val="009930C4"/>
    <w:rsid w:val="009949D5"/>
    <w:rsid w:val="00995C4D"/>
    <w:rsid w:val="009A19F3"/>
    <w:rsid w:val="009C38C0"/>
    <w:rsid w:val="009C4D42"/>
    <w:rsid w:val="009C54E6"/>
    <w:rsid w:val="009C639C"/>
    <w:rsid w:val="009C7A79"/>
    <w:rsid w:val="009D0D31"/>
    <w:rsid w:val="009D1018"/>
    <w:rsid w:val="009D1A05"/>
    <w:rsid w:val="009D2C2C"/>
    <w:rsid w:val="009E5D1A"/>
    <w:rsid w:val="009F1D89"/>
    <w:rsid w:val="009F4EE5"/>
    <w:rsid w:val="00A03A4C"/>
    <w:rsid w:val="00A14D11"/>
    <w:rsid w:val="00A157BA"/>
    <w:rsid w:val="00A234FF"/>
    <w:rsid w:val="00A24BF1"/>
    <w:rsid w:val="00A264A3"/>
    <w:rsid w:val="00A3431E"/>
    <w:rsid w:val="00A417E8"/>
    <w:rsid w:val="00A4235E"/>
    <w:rsid w:val="00A45045"/>
    <w:rsid w:val="00A51E1E"/>
    <w:rsid w:val="00A60627"/>
    <w:rsid w:val="00A63B83"/>
    <w:rsid w:val="00A706E2"/>
    <w:rsid w:val="00A70CCB"/>
    <w:rsid w:val="00A753B1"/>
    <w:rsid w:val="00A8333C"/>
    <w:rsid w:val="00A9022E"/>
    <w:rsid w:val="00A923A5"/>
    <w:rsid w:val="00AA1D53"/>
    <w:rsid w:val="00AA3F4F"/>
    <w:rsid w:val="00AA5E93"/>
    <w:rsid w:val="00AB1994"/>
    <w:rsid w:val="00AB32FE"/>
    <w:rsid w:val="00AB36E3"/>
    <w:rsid w:val="00AB6215"/>
    <w:rsid w:val="00AB6670"/>
    <w:rsid w:val="00AC5008"/>
    <w:rsid w:val="00AC567C"/>
    <w:rsid w:val="00AC58A8"/>
    <w:rsid w:val="00AD72DF"/>
    <w:rsid w:val="00AE04CC"/>
    <w:rsid w:val="00AE0B02"/>
    <w:rsid w:val="00AE4978"/>
    <w:rsid w:val="00AF3F57"/>
    <w:rsid w:val="00B11874"/>
    <w:rsid w:val="00B13213"/>
    <w:rsid w:val="00B13FDE"/>
    <w:rsid w:val="00B323AC"/>
    <w:rsid w:val="00B47ACE"/>
    <w:rsid w:val="00B5330E"/>
    <w:rsid w:val="00B56B85"/>
    <w:rsid w:val="00B61AB9"/>
    <w:rsid w:val="00B66422"/>
    <w:rsid w:val="00B70FB2"/>
    <w:rsid w:val="00B8441C"/>
    <w:rsid w:val="00B91649"/>
    <w:rsid w:val="00B933D0"/>
    <w:rsid w:val="00B96FE1"/>
    <w:rsid w:val="00B97279"/>
    <w:rsid w:val="00BA5142"/>
    <w:rsid w:val="00BA5C4A"/>
    <w:rsid w:val="00BA5E51"/>
    <w:rsid w:val="00BB01D2"/>
    <w:rsid w:val="00BB1BF9"/>
    <w:rsid w:val="00BC6505"/>
    <w:rsid w:val="00BC76DC"/>
    <w:rsid w:val="00BE491F"/>
    <w:rsid w:val="00BE4B98"/>
    <w:rsid w:val="00C07E7B"/>
    <w:rsid w:val="00C12B46"/>
    <w:rsid w:val="00C24278"/>
    <w:rsid w:val="00C44618"/>
    <w:rsid w:val="00C47232"/>
    <w:rsid w:val="00C518DF"/>
    <w:rsid w:val="00C61029"/>
    <w:rsid w:val="00C8260D"/>
    <w:rsid w:val="00C94098"/>
    <w:rsid w:val="00C97B6F"/>
    <w:rsid w:val="00CA14DA"/>
    <w:rsid w:val="00CA32B0"/>
    <w:rsid w:val="00CA5807"/>
    <w:rsid w:val="00CB01D1"/>
    <w:rsid w:val="00CB08E8"/>
    <w:rsid w:val="00CB6338"/>
    <w:rsid w:val="00CB7AC6"/>
    <w:rsid w:val="00CC5B16"/>
    <w:rsid w:val="00CD762F"/>
    <w:rsid w:val="00CE448C"/>
    <w:rsid w:val="00CE57D3"/>
    <w:rsid w:val="00CE6452"/>
    <w:rsid w:val="00CE76A8"/>
    <w:rsid w:val="00CF1246"/>
    <w:rsid w:val="00D004AA"/>
    <w:rsid w:val="00D00AB4"/>
    <w:rsid w:val="00D12F47"/>
    <w:rsid w:val="00D13A29"/>
    <w:rsid w:val="00D141A0"/>
    <w:rsid w:val="00D147AA"/>
    <w:rsid w:val="00D2488B"/>
    <w:rsid w:val="00D24B9B"/>
    <w:rsid w:val="00D258A5"/>
    <w:rsid w:val="00D3585D"/>
    <w:rsid w:val="00D419BC"/>
    <w:rsid w:val="00D50C9C"/>
    <w:rsid w:val="00D51F90"/>
    <w:rsid w:val="00D62E56"/>
    <w:rsid w:val="00D675CD"/>
    <w:rsid w:val="00D75D5F"/>
    <w:rsid w:val="00D87377"/>
    <w:rsid w:val="00D9435C"/>
    <w:rsid w:val="00D96395"/>
    <w:rsid w:val="00D96640"/>
    <w:rsid w:val="00DA51B5"/>
    <w:rsid w:val="00DA6F04"/>
    <w:rsid w:val="00DA729B"/>
    <w:rsid w:val="00DC08D8"/>
    <w:rsid w:val="00DC548A"/>
    <w:rsid w:val="00DD566B"/>
    <w:rsid w:val="00DE04A9"/>
    <w:rsid w:val="00DE72FF"/>
    <w:rsid w:val="00DF3E32"/>
    <w:rsid w:val="00DF7C74"/>
    <w:rsid w:val="00DF7F95"/>
    <w:rsid w:val="00E00D9E"/>
    <w:rsid w:val="00E0617B"/>
    <w:rsid w:val="00E32A8B"/>
    <w:rsid w:val="00E3341A"/>
    <w:rsid w:val="00E37BEA"/>
    <w:rsid w:val="00E403CD"/>
    <w:rsid w:val="00E503DB"/>
    <w:rsid w:val="00E537F0"/>
    <w:rsid w:val="00E60657"/>
    <w:rsid w:val="00E63166"/>
    <w:rsid w:val="00E63C71"/>
    <w:rsid w:val="00E67281"/>
    <w:rsid w:val="00E76254"/>
    <w:rsid w:val="00E76BD0"/>
    <w:rsid w:val="00E83753"/>
    <w:rsid w:val="00E9022F"/>
    <w:rsid w:val="00E923CC"/>
    <w:rsid w:val="00E9466D"/>
    <w:rsid w:val="00EE2A98"/>
    <w:rsid w:val="00EF0417"/>
    <w:rsid w:val="00EF1BFF"/>
    <w:rsid w:val="00EF5656"/>
    <w:rsid w:val="00EF5C5A"/>
    <w:rsid w:val="00F04D2A"/>
    <w:rsid w:val="00F06028"/>
    <w:rsid w:val="00F063F1"/>
    <w:rsid w:val="00F079EE"/>
    <w:rsid w:val="00F3094E"/>
    <w:rsid w:val="00F3421D"/>
    <w:rsid w:val="00F37B43"/>
    <w:rsid w:val="00F43E37"/>
    <w:rsid w:val="00F52A11"/>
    <w:rsid w:val="00F52E3B"/>
    <w:rsid w:val="00F52EF4"/>
    <w:rsid w:val="00F551D6"/>
    <w:rsid w:val="00F65398"/>
    <w:rsid w:val="00F76118"/>
    <w:rsid w:val="00F8117C"/>
    <w:rsid w:val="00F83CC6"/>
    <w:rsid w:val="00F85116"/>
    <w:rsid w:val="00F866B3"/>
    <w:rsid w:val="00F95915"/>
    <w:rsid w:val="00F962E1"/>
    <w:rsid w:val="00FA6441"/>
    <w:rsid w:val="00FC1829"/>
    <w:rsid w:val="00FC380E"/>
    <w:rsid w:val="00FC5035"/>
    <w:rsid w:val="00FC5D30"/>
    <w:rsid w:val="00FC68C9"/>
    <w:rsid w:val="00FD044B"/>
    <w:rsid w:val="00FD3650"/>
    <w:rsid w:val="00FD4007"/>
    <w:rsid w:val="00FE066B"/>
    <w:rsid w:val="00FE06DC"/>
    <w:rsid w:val="00FE2E58"/>
    <w:rsid w:val="00FF0B3B"/>
    <w:rsid w:val="00FF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63936"/>
  <w15:docId w15:val="{284E3E00-1F82-4FB1-9AB2-EE7C7C4F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1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next w:val="a"/>
    <w:semiHidden/>
    <w:rsid w:val="00843F8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">
    <w:name w:val="Знак Знак1"/>
    <w:basedOn w:val="a"/>
    <w:next w:val="a"/>
    <w:semiHidden/>
    <w:rsid w:val="00401F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51C43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751C4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61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20A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FC380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FC380E"/>
    <w:rPr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3A2257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3A2257"/>
    <w:rPr>
      <w:sz w:val="24"/>
      <w:szCs w:val="24"/>
    </w:rPr>
  </w:style>
  <w:style w:type="character" w:customStyle="1" w:styleId="aa">
    <w:name w:val="Гипертекстовая ссылка"/>
    <w:uiPriority w:val="99"/>
    <w:rsid w:val="003A3173"/>
    <w:rPr>
      <w:color w:val="106BBE"/>
    </w:rPr>
  </w:style>
  <w:style w:type="table" w:customStyle="1" w:styleId="10">
    <w:name w:val="Сетка таблицы1"/>
    <w:basedOn w:val="a1"/>
    <w:next w:val="a6"/>
    <w:uiPriority w:val="59"/>
    <w:rsid w:val="002D31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2D31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surgut.ru/news.php?top=316335&amp;id=3211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099CD-8DA7-410D-83D8-DEDDA60C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10</Pages>
  <Words>3858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25804</CharactersWithSpaces>
  <SharedDoc>false</SharedDoc>
  <HLinks>
    <vt:vector size="12" baseType="variant">
      <vt:variant>
        <vt:i4>4980809</vt:i4>
      </vt:variant>
      <vt:variant>
        <vt:i4>3</vt:i4>
      </vt:variant>
      <vt:variant>
        <vt:i4>0</vt:i4>
      </vt:variant>
      <vt:variant>
        <vt:i4>5</vt:i4>
      </vt:variant>
      <vt:variant>
        <vt:lpwstr>http://www.admsurgut.ru/news.php?top=316335&amp;id=321141</vt:lpwstr>
      </vt:variant>
      <vt:variant>
        <vt:lpwstr/>
      </vt:variant>
      <vt:variant>
        <vt:i4>4980809</vt:i4>
      </vt:variant>
      <vt:variant>
        <vt:i4>0</vt:i4>
      </vt:variant>
      <vt:variant>
        <vt:i4>0</vt:i4>
      </vt:variant>
      <vt:variant>
        <vt:i4>5</vt:i4>
      </vt:variant>
      <vt:variant>
        <vt:lpwstr>http://www.admsurgut.ru/news.php?top=316335&amp;id=321141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</dc:creator>
  <cp:lastModifiedBy>Чепель Наталья Михайловна</cp:lastModifiedBy>
  <cp:revision>203</cp:revision>
  <cp:lastPrinted>2021-12-21T03:41:00Z</cp:lastPrinted>
  <dcterms:created xsi:type="dcterms:W3CDTF">2018-12-18T05:14:00Z</dcterms:created>
  <dcterms:modified xsi:type="dcterms:W3CDTF">2025-10-28T05:24:00Z</dcterms:modified>
</cp:coreProperties>
</file>